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A393" w14:textId="6C618BF9" w:rsidR="00B53FB4" w:rsidRPr="00BF0451" w:rsidRDefault="00B53FB4" w:rsidP="00055CA0">
      <w:pPr>
        <w:pStyle w:val="ListParagraph"/>
        <w:suppressAutoHyphens/>
        <w:autoSpaceDN w:val="0"/>
        <w:spacing w:line="254" w:lineRule="auto"/>
        <w:jc w:val="center"/>
        <w:rPr>
          <w:rFonts w:asciiTheme="majorHAnsi" w:eastAsia="Calibri" w:hAnsiTheme="majorHAnsi" w:cs="Times New Roman"/>
          <w:b/>
          <w:bCs/>
          <w:color w:val="35ABB2"/>
          <w:kern w:val="0"/>
          <w:sz w:val="32"/>
          <w:szCs w:val="32"/>
          <w:lang w:val="el-GR" w:bidi="ar-SA"/>
          <w14:ligatures w14:val="none"/>
        </w:rPr>
      </w:pPr>
      <w:r w:rsidRPr="00BF0451">
        <w:rPr>
          <w:rFonts w:asciiTheme="majorHAnsi" w:eastAsia="Calibri" w:hAnsiTheme="majorHAnsi" w:cs="Times New Roman"/>
          <w:b/>
          <w:bCs/>
          <w:color w:val="35ABB2"/>
          <w:kern w:val="0"/>
          <w:sz w:val="32"/>
          <w:szCs w:val="32"/>
          <w:lang w:val="el-GR" w:bidi="ar-SA"/>
          <w14:ligatures w14:val="none"/>
        </w:rPr>
        <w:t>«</w:t>
      </w:r>
      <w:r w:rsidR="00DE56D7" w:rsidRPr="00DE56D7">
        <w:rPr>
          <w:rFonts w:asciiTheme="majorHAnsi" w:eastAsia="Calibri" w:hAnsiTheme="majorHAnsi" w:cs="Times New Roman"/>
          <w:b/>
          <w:bCs/>
          <w:color w:val="35ABB2"/>
          <w:kern w:val="0"/>
          <w:sz w:val="32"/>
          <w:szCs w:val="32"/>
          <w:lang w:val="el-GR" w:bidi="ar-SA"/>
          <w14:ligatures w14:val="none"/>
        </w:rPr>
        <w:t>Επιχειρώ - Καινοτομώ στην Ήπειρο</w:t>
      </w:r>
      <w:r w:rsidRPr="00BF0451">
        <w:rPr>
          <w:rFonts w:asciiTheme="majorHAnsi" w:eastAsia="Calibri" w:hAnsiTheme="majorHAnsi" w:cs="Times New Roman"/>
          <w:b/>
          <w:bCs/>
          <w:color w:val="35ABB2"/>
          <w:kern w:val="0"/>
          <w:sz w:val="32"/>
          <w:szCs w:val="32"/>
          <w:lang w:val="el-GR" w:bidi="ar-SA"/>
          <w14:ligatures w14:val="none"/>
        </w:rPr>
        <w:t>»</w:t>
      </w:r>
    </w:p>
    <w:p w14:paraId="6497FABB" w14:textId="77777777" w:rsidR="00352DFF" w:rsidRPr="008D03AF" w:rsidRDefault="00352DFF" w:rsidP="00055CA0">
      <w:pPr>
        <w:pStyle w:val="ListParagraph"/>
        <w:suppressAutoHyphens/>
        <w:autoSpaceDN w:val="0"/>
        <w:spacing w:line="254" w:lineRule="auto"/>
        <w:jc w:val="center"/>
        <w:rPr>
          <w:rFonts w:asciiTheme="majorHAnsi" w:eastAsia="Calibri" w:hAnsiTheme="majorHAnsi" w:cs="Times New Roman"/>
          <w:color w:val="35ABB2"/>
          <w:kern w:val="0"/>
          <w:sz w:val="22"/>
          <w:szCs w:val="22"/>
          <w:lang w:val="el-GR" w:bidi="ar-SA"/>
          <w14:ligatures w14:val="none"/>
        </w:rPr>
      </w:pPr>
    </w:p>
    <w:p w14:paraId="34F04168" w14:textId="381032AA" w:rsidR="00E4120E" w:rsidRPr="00055CA0" w:rsidRDefault="00E4120E" w:rsidP="00055CA0">
      <w:pPr>
        <w:pStyle w:val="ListParagraph"/>
        <w:suppressAutoHyphens/>
        <w:autoSpaceDN w:val="0"/>
        <w:spacing w:line="254" w:lineRule="auto"/>
        <w:jc w:val="center"/>
        <w:rPr>
          <w:rFonts w:asciiTheme="majorHAnsi" w:eastAsia="Calibri" w:hAnsiTheme="majorHAnsi" w:cs="Times New Roman"/>
          <w:b/>
          <w:bCs/>
          <w:color w:val="35ABB2"/>
          <w:kern w:val="0"/>
          <w:sz w:val="32"/>
          <w:szCs w:val="32"/>
          <w:lang w:val="el-GR" w:bidi="ar-SA"/>
          <w14:ligatures w14:val="none"/>
        </w:rPr>
      </w:pPr>
      <w:r w:rsidRPr="00055CA0">
        <w:rPr>
          <w:rFonts w:asciiTheme="majorHAnsi" w:eastAsia="Calibri" w:hAnsiTheme="majorHAnsi" w:cs="Times New Roman"/>
          <w:b/>
          <w:bCs/>
          <w:color w:val="35ABB2"/>
          <w:kern w:val="0"/>
          <w:sz w:val="32"/>
          <w:szCs w:val="32"/>
          <w:lang w:val="el-GR" w:bidi="ar-SA"/>
          <w14:ligatures w14:val="none"/>
        </w:rPr>
        <w:t xml:space="preserve">Επιλέξιμες Δαπάνες </w:t>
      </w:r>
      <w:r w:rsidR="00352DFF" w:rsidRPr="00055CA0">
        <w:rPr>
          <w:rFonts w:asciiTheme="majorHAnsi" w:eastAsia="Calibri" w:hAnsiTheme="majorHAnsi" w:cs="Times New Roman"/>
          <w:b/>
          <w:bCs/>
          <w:color w:val="35ABB2"/>
          <w:kern w:val="0"/>
          <w:sz w:val="32"/>
          <w:szCs w:val="32"/>
          <w:lang w:val="el-GR" w:bidi="ar-SA"/>
          <w14:ligatures w14:val="none"/>
        </w:rPr>
        <w:t>Αναλυτικά</w:t>
      </w:r>
    </w:p>
    <w:p w14:paraId="34E084F2" w14:textId="77777777" w:rsidR="00B91766" w:rsidRPr="008D03AF" w:rsidRDefault="00B91766" w:rsidP="00055CA0">
      <w:pPr>
        <w:pStyle w:val="ListParagraph"/>
        <w:suppressAutoHyphens/>
        <w:autoSpaceDN w:val="0"/>
        <w:spacing w:line="254" w:lineRule="auto"/>
        <w:jc w:val="center"/>
        <w:rPr>
          <w:rFonts w:asciiTheme="majorHAnsi" w:eastAsia="Calibri" w:hAnsiTheme="majorHAnsi" w:cs="Times New Roman"/>
          <w:b/>
          <w:bCs/>
          <w:color w:val="35ABB2"/>
          <w:kern w:val="0"/>
          <w:sz w:val="22"/>
          <w:szCs w:val="22"/>
          <w:lang w:val="el-GR" w:bidi="ar-SA"/>
          <w14:ligatures w14:val="none"/>
        </w:rPr>
      </w:pPr>
    </w:p>
    <w:p w14:paraId="71F5CF38" w14:textId="5D102485" w:rsidR="00C11CB9" w:rsidRPr="00055CA0" w:rsidRDefault="00C11CB9" w:rsidP="00055CA0">
      <w:pPr>
        <w:pStyle w:val="ListParagraph"/>
        <w:suppressAutoHyphens/>
        <w:autoSpaceDN w:val="0"/>
        <w:spacing w:line="254" w:lineRule="auto"/>
        <w:jc w:val="center"/>
        <w:rPr>
          <w:rFonts w:asciiTheme="majorHAnsi" w:eastAsia="Calibri" w:hAnsiTheme="majorHAnsi" w:cs="Times New Roman"/>
          <w:b/>
          <w:bCs/>
          <w:color w:val="35ABB2"/>
          <w:kern w:val="0"/>
          <w:lang w:val="el-GR" w:bidi="ar-SA"/>
          <w14:ligatures w14:val="none"/>
        </w:rPr>
      </w:pPr>
      <w:r w:rsidRPr="00055CA0">
        <w:rPr>
          <w:rFonts w:asciiTheme="majorHAnsi" w:eastAsia="Calibri" w:hAnsiTheme="majorHAnsi" w:cs="Times New Roman"/>
          <w:b/>
          <w:bCs/>
          <w:color w:val="35ABB2"/>
          <w:kern w:val="0"/>
          <w:lang w:val="el-GR" w:bidi="ar-SA"/>
          <w14:ligatures w14:val="none"/>
        </w:rPr>
        <w:t>De Minimis (Καν. (ΕΕ) 2023/2831)</w:t>
      </w:r>
    </w:p>
    <w:p w14:paraId="00306E9D" w14:textId="77777777" w:rsidR="00C11CB9" w:rsidRPr="008D03AF" w:rsidRDefault="00C11CB9" w:rsidP="008E7010">
      <w:pPr>
        <w:pStyle w:val="Default"/>
        <w:spacing w:line="360" w:lineRule="auto"/>
        <w:jc w:val="both"/>
        <w:rPr>
          <w:rFonts w:asciiTheme="majorHAnsi" w:eastAsia="Calibri" w:hAnsiTheme="majorHAnsi" w:cs="Times New Roman"/>
          <w:b/>
          <w:bCs/>
          <w:color w:val="35ABB2"/>
          <w:sz w:val="22"/>
          <w:szCs w:val="22"/>
          <w:lang w:val="el-GR" w:eastAsia="en-US" w:bidi="ar-SA"/>
        </w:rPr>
      </w:pPr>
    </w:p>
    <w:p w14:paraId="2AB5C4A8" w14:textId="577B814B" w:rsidR="00886B9B" w:rsidRPr="008D03AF" w:rsidRDefault="00886B9B" w:rsidP="00221C11">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 xml:space="preserve">Δαπάνες </w:t>
      </w:r>
      <w:r w:rsidR="00FD1A9E" w:rsidRPr="00FD1A9E">
        <w:rPr>
          <w:rFonts w:asciiTheme="majorHAnsi" w:eastAsia="Calibri" w:hAnsiTheme="majorHAnsi" w:cs="Times New Roman"/>
          <w:b/>
          <w:bCs/>
          <w:color w:val="35ABB2"/>
          <w:kern w:val="0"/>
          <w:sz w:val="26"/>
          <w:szCs w:val="26"/>
          <w:lang w:val="el-GR" w:bidi="ar-SA"/>
          <w14:ligatures w14:val="none"/>
        </w:rPr>
        <w:t>προσωπικού</w:t>
      </w:r>
      <w:r w:rsidRPr="008D03AF">
        <w:rPr>
          <w:rFonts w:asciiTheme="majorHAnsi" w:eastAsia="Calibri" w:hAnsiTheme="majorHAnsi" w:cs="Times New Roman"/>
          <w:b/>
          <w:bCs/>
          <w:color w:val="35ABB2"/>
          <w:kern w:val="0"/>
          <w:sz w:val="26"/>
          <w:szCs w:val="26"/>
          <w:lang w:val="el-GR" w:bidi="ar-SA"/>
          <w14:ligatures w14:val="none"/>
        </w:rPr>
        <w:t xml:space="preserve"> - Έως </w:t>
      </w:r>
      <w:r w:rsidR="008B7681" w:rsidRPr="008B7681">
        <w:rPr>
          <w:rFonts w:asciiTheme="majorHAnsi" w:eastAsia="Calibri" w:hAnsiTheme="majorHAnsi" w:cs="Times New Roman"/>
          <w:b/>
          <w:bCs/>
          <w:color w:val="35ABB2"/>
          <w:kern w:val="0"/>
          <w:sz w:val="26"/>
          <w:szCs w:val="26"/>
          <w:lang w:val="el-GR" w:bidi="ar-SA"/>
          <w14:ligatures w14:val="none"/>
        </w:rPr>
        <w:t xml:space="preserve">15.000€ / </w:t>
      </w:r>
      <w:r w:rsidR="008B7681">
        <w:rPr>
          <w:rFonts w:asciiTheme="majorHAnsi" w:eastAsia="Calibri" w:hAnsiTheme="majorHAnsi" w:cs="Times New Roman"/>
          <w:b/>
          <w:bCs/>
          <w:color w:val="35ABB2"/>
          <w:kern w:val="0"/>
          <w:sz w:val="26"/>
          <w:szCs w:val="26"/>
          <w:lang w:val="en-GB" w:bidi="ar-SA"/>
          <w14:ligatures w14:val="none"/>
        </w:rPr>
        <w:t>E</w:t>
      </w:r>
      <w:r w:rsidR="008B7681" w:rsidRPr="008B7681">
        <w:rPr>
          <w:rFonts w:asciiTheme="majorHAnsi" w:eastAsia="Calibri" w:hAnsiTheme="majorHAnsi" w:cs="Times New Roman"/>
          <w:b/>
          <w:bCs/>
          <w:color w:val="35ABB2"/>
          <w:kern w:val="0"/>
          <w:sz w:val="26"/>
          <w:szCs w:val="26"/>
          <w:lang w:val="el-GR" w:bidi="ar-SA"/>
          <w14:ligatures w14:val="none"/>
        </w:rPr>
        <w:t>.</w:t>
      </w:r>
      <w:r w:rsidR="008B7681">
        <w:rPr>
          <w:rFonts w:asciiTheme="majorHAnsi" w:eastAsia="Calibri" w:hAnsiTheme="majorHAnsi" w:cs="Times New Roman"/>
          <w:b/>
          <w:bCs/>
          <w:color w:val="35ABB2"/>
          <w:kern w:val="0"/>
          <w:sz w:val="26"/>
          <w:szCs w:val="26"/>
          <w:lang w:val="en-GB" w:bidi="ar-SA"/>
          <w14:ligatures w14:val="none"/>
        </w:rPr>
        <w:t>M</w:t>
      </w:r>
      <w:r w:rsidR="008B7681" w:rsidRPr="008B7681">
        <w:rPr>
          <w:rFonts w:asciiTheme="majorHAnsi" w:eastAsia="Calibri" w:hAnsiTheme="majorHAnsi" w:cs="Times New Roman"/>
          <w:b/>
          <w:bCs/>
          <w:color w:val="35ABB2"/>
          <w:kern w:val="0"/>
          <w:sz w:val="26"/>
          <w:szCs w:val="26"/>
          <w:lang w:val="el-GR" w:bidi="ar-SA"/>
          <w14:ligatures w14:val="none"/>
        </w:rPr>
        <w:t>.</w:t>
      </w:r>
      <w:r w:rsidR="008B7681">
        <w:rPr>
          <w:rFonts w:asciiTheme="majorHAnsi" w:eastAsia="Calibri" w:hAnsiTheme="majorHAnsi" w:cs="Times New Roman"/>
          <w:b/>
          <w:bCs/>
          <w:color w:val="35ABB2"/>
          <w:kern w:val="0"/>
          <w:sz w:val="26"/>
          <w:szCs w:val="26"/>
          <w:lang w:val="en-GB" w:bidi="ar-SA"/>
          <w14:ligatures w14:val="none"/>
        </w:rPr>
        <w:t>E</w:t>
      </w:r>
      <w:r w:rsidR="008B7681" w:rsidRPr="00CB47A4">
        <w:rPr>
          <w:rFonts w:asciiTheme="majorHAnsi" w:eastAsia="Calibri" w:hAnsiTheme="majorHAnsi" w:cs="Times New Roman"/>
          <w:b/>
          <w:bCs/>
          <w:color w:val="35ABB2"/>
          <w:kern w:val="0"/>
          <w:sz w:val="26"/>
          <w:szCs w:val="26"/>
          <w:lang w:val="el-GR" w:bidi="ar-SA"/>
          <w14:ligatures w14:val="none"/>
        </w:rPr>
        <w:t>.</w:t>
      </w:r>
      <w:r w:rsidRPr="008D03AF">
        <w:rPr>
          <w:rFonts w:asciiTheme="majorHAnsi" w:eastAsia="Calibri" w:hAnsiTheme="majorHAnsi" w:cs="Times New Roman"/>
          <w:b/>
          <w:bCs/>
          <w:color w:val="35ABB2"/>
          <w:kern w:val="0"/>
          <w:sz w:val="26"/>
          <w:szCs w:val="26"/>
          <w:lang w:val="el-GR" w:bidi="ar-SA"/>
          <w14:ligatures w14:val="none"/>
        </w:rPr>
        <w:t xml:space="preserve"> </w:t>
      </w:r>
      <w:r w:rsidR="00073DAE" w:rsidRPr="00073DAE">
        <w:rPr>
          <w:rFonts w:asciiTheme="majorHAnsi" w:eastAsia="Calibri" w:hAnsiTheme="majorHAnsi" w:cs="Times New Roman"/>
          <w:b/>
          <w:bCs/>
          <w:color w:val="35ABB2"/>
          <w:kern w:val="0"/>
          <w:sz w:val="26"/>
          <w:szCs w:val="26"/>
          <w:lang w:val="el-GR" w:bidi="ar-SA"/>
          <w14:ligatures w14:val="none"/>
        </w:rPr>
        <w:t xml:space="preserve">Το σύνολο των δαπανών προσωπικού δεν μπορεί να υπερβαίνει </w:t>
      </w:r>
      <w:r w:rsidR="00073DAE">
        <w:rPr>
          <w:rFonts w:asciiTheme="majorHAnsi" w:eastAsia="Calibri" w:hAnsiTheme="majorHAnsi" w:cs="Times New Roman"/>
          <w:b/>
          <w:bCs/>
          <w:color w:val="35ABB2"/>
          <w:kern w:val="0"/>
          <w:sz w:val="26"/>
          <w:szCs w:val="26"/>
          <w:lang w:val="el-GR" w:bidi="ar-SA"/>
          <w14:ligatures w14:val="none"/>
        </w:rPr>
        <w:t xml:space="preserve">τις </w:t>
      </w:r>
      <w:r w:rsidR="00CB47A4" w:rsidRPr="00CB47A4">
        <w:rPr>
          <w:rFonts w:asciiTheme="majorHAnsi" w:eastAsia="Calibri" w:hAnsiTheme="majorHAnsi" w:cs="Times New Roman"/>
          <w:b/>
          <w:bCs/>
          <w:color w:val="35ABB2"/>
          <w:kern w:val="0"/>
          <w:sz w:val="26"/>
          <w:szCs w:val="26"/>
          <w:lang w:val="el-GR" w:bidi="ar-SA"/>
          <w14:ligatures w14:val="none"/>
        </w:rPr>
        <w:t>45.000€</w:t>
      </w:r>
      <w:r w:rsidRPr="008D03AF">
        <w:rPr>
          <w:rFonts w:asciiTheme="majorHAnsi" w:eastAsia="Calibri" w:hAnsiTheme="majorHAnsi" w:cs="Times New Roman"/>
          <w:b/>
          <w:bCs/>
          <w:color w:val="35ABB2"/>
          <w:kern w:val="0"/>
          <w:sz w:val="26"/>
          <w:szCs w:val="26"/>
          <w:lang w:val="el-GR" w:bidi="ar-SA"/>
          <w14:ligatures w14:val="none"/>
        </w:rPr>
        <w:t>.</w:t>
      </w:r>
    </w:p>
    <w:p w14:paraId="12F432B2" w14:textId="6ABB708F" w:rsidR="00886B9B" w:rsidRPr="00FD1A9E" w:rsidRDefault="00FD1A9E"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FD1A9E">
        <w:rPr>
          <w:rFonts w:asciiTheme="majorHAnsi" w:hAnsiTheme="majorHAnsi"/>
          <w:b/>
          <w:bCs/>
          <w:color w:val="auto"/>
          <w:sz w:val="22"/>
          <w:szCs w:val="22"/>
          <w:lang w:val="el-GR"/>
        </w:rPr>
        <w:t xml:space="preserve">Εξοπλισμός </w:t>
      </w:r>
      <w:r w:rsidR="00D45042" w:rsidRPr="00D45042">
        <w:rPr>
          <w:rFonts w:asciiTheme="majorHAnsi" w:hAnsiTheme="majorHAnsi"/>
          <w:b/>
          <w:bCs/>
          <w:color w:val="auto"/>
          <w:sz w:val="22"/>
          <w:szCs w:val="22"/>
          <w:lang w:val="el-GR"/>
        </w:rPr>
        <w:t>Πλήρες μισθολογικό κόστος νεοπροσλαμβανόμενου προσωπικού</w:t>
      </w:r>
    </w:p>
    <w:p w14:paraId="6CA44618" w14:textId="1B9C9CEB" w:rsidR="00886B9B" w:rsidRPr="00470172" w:rsidRDefault="00470172" w:rsidP="00470172">
      <w:pPr>
        <w:pStyle w:val="Default"/>
        <w:spacing w:line="360" w:lineRule="auto"/>
        <w:ind w:left="284"/>
        <w:jc w:val="both"/>
        <w:rPr>
          <w:rFonts w:asciiTheme="majorHAnsi" w:hAnsiTheme="majorHAnsi"/>
          <w:color w:val="auto"/>
          <w:sz w:val="22"/>
          <w:szCs w:val="22"/>
          <w:lang w:val="el-GR"/>
        </w:rPr>
      </w:pPr>
      <w:r w:rsidRPr="00470172">
        <w:rPr>
          <w:rFonts w:asciiTheme="majorHAnsi" w:hAnsiTheme="majorHAnsi"/>
          <w:color w:val="auto"/>
          <w:sz w:val="22"/>
          <w:szCs w:val="22"/>
          <w:lang w:val="el-GR"/>
        </w:rPr>
        <w:t>Οι δαπάνες αφορούν πλήρες μισθολογικό κόστος νεοπροσλαμβανόμενου προσωπικού και ως τρεις (3) νέες θέσεις πλήρους απασχόλησης (ΕΜΕ) εντός της συνολικής διάρκειας υλοποίησης του επενδυτικού σχεδίου (40 ώρες εβδομαδιαίως για 52 εβδομάδες). Η εργασία του ατόμου που δεν έχει εργαστεί καθ’ όλη τη διάρκεια του έτους ή που εργάστηκε με καθεστώς μερικής απασχόλησης ή εποχιακά, υπολογίζεται ως κλάσμα ΕΜΕ.</w:t>
      </w:r>
    </w:p>
    <w:p w14:paraId="1FB77BC3" w14:textId="77777777" w:rsidR="00155691" w:rsidRPr="00155691" w:rsidRDefault="00155691" w:rsidP="00155691">
      <w:pPr>
        <w:pStyle w:val="ListParagraph"/>
        <w:suppressAutoHyphens/>
        <w:spacing w:line="254" w:lineRule="auto"/>
        <w:ind w:left="284"/>
        <w:jc w:val="both"/>
        <w:rPr>
          <w:rFonts w:asciiTheme="majorHAnsi" w:eastAsiaTheme="minorEastAsia" w:hAnsiTheme="majorHAnsi" w:cs="Calibri"/>
          <w:kern w:val="0"/>
          <w:sz w:val="22"/>
          <w:szCs w:val="22"/>
          <w:lang w:val="el-GR" w:eastAsia="el-GR"/>
          <w14:ligatures w14:val="none"/>
        </w:rPr>
      </w:pPr>
      <w:r w:rsidRPr="00155691">
        <w:rPr>
          <w:rFonts w:asciiTheme="majorHAnsi" w:eastAsiaTheme="minorEastAsia" w:hAnsiTheme="majorHAnsi" w:cs="Calibri"/>
          <w:kern w:val="0"/>
          <w:sz w:val="22"/>
          <w:szCs w:val="22"/>
          <w:lang w:val="el-GR" w:eastAsia="el-GR"/>
          <w14:ligatures w14:val="none"/>
        </w:rPr>
        <w:t xml:space="preserve">Επιλέξιμες είναι δαπάνες που αφορούν πρόσληψη νέου προσωπικού με τους ακόλουθους όρους : </w:t>
      </w:r>
    </w:p>
    <w:p w14:paraId="5D139C70"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Το νέο προσωπικό να απασχολείται στην επιχείρηση με εξαρτημένη, πλήρη ή μερική, απασχόληση (μισθωτή εργασία). </w:t>
      </w:r>
    </w:p>
    <w:p w14:paraId="54656228"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Το νέο προσωπικό να μην έχει οποιαδήποτε σχέση εξαρτημένης εργασίας με την επιχείρηση, από 1/1/2024 και έως την ημερομηνία πρόσληψής του. </w:t>
      </w:r>
    </w:p>
    <w:p w14:paraId="507380D5"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Στο μισθολογικό κόστος του προσωπικού περιλαμβάνονται οι νόμιμες αποδοχές και ασφαλιστικές εισφορές, σύμφωνα με τις ισχύουσες διατάξεις, καθώς και οι υποχρεώσεις της επιχείρησης προς φορείς του Δημοσίου, εξαιρουμένης της αποζημίωσης απόλυσης και έκτακτες αποδοχές που δεν προβλέπονται στο θεσμικό πλαίσιο του δικαιούχου ή στη σύμβαση εργασίας ή/και καταβάλλονται κατά περίπτωση. </w:t>
      </w:r>
    </w:p>
    <w:p w14:paraId="7A223F38"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Σε περίπτωση που έχουν καταβληθεί οι καθαρές (πληρωτέες) αποδοχές και δεν έχουν αποδοθεί οι αναλογούσες ασφαλιστικές εισφορές ή/και ο αντίστοιχος φόρος, δύναται να πιστοποιηθούν οι καθαρές αποδοχές υπό τον όρο ότι ο δικαιούχος έχει προβεί σε ρύθμιση των οφειλών του την οποία και εξυπηρετεί. Με την υποβολή του τελικού αιτήματος να τεκμηριώνεται η πληρωμή του συνόλου των ασφαλιστικών εισφορών ή/και του αναλογούντος φόρου. </w:t>
      </w:r>
    </w:p>
    <w:p w14:paraId="0EE0515D"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Οι επιχορηγούμενες ΕΜΕ πρέπει να είναι πρόσθετες ως προς τις ΕΜΕ της επιχείρησης που αυτή διέθετε το δωδεκάμηνο που προηγείται του μήνα υποβολής της αίτησης χρηματοδότησης. </w:t>
      </w:r>
    </w:p>
    <w:p w14:paraId="4E9E26BD"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Η δαπάνη για τις επιχορηγούμενες ΕΜΕ δύναται να πιστοποιηθεί από την ημερομηνία έναρξης επιλεξιμότητας δαπανών (ήτοι από την ημερομηνία υποβολής της αίτησης χρηματοδότησης) και έως την ολοκλήρωση της επένδυσης. </w:t>
      </w:r>
    </w:p>
    <w:p w14:paraId="24410537"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Οι ΕΜΕ (πλήρεις ή κλάσματα) πιστοποιούνται με βάση τα στοιχεία απασχόλησης που υποβάλλονται στο αίτημα του δικαιούχου για την πιστοποίηση του επενδυτικού σχεδίου. </w:t>
      </w:r>
    </w:p>
    <w:p w14:paraId="6D71DFAD"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lastRenderedPageBreak/>
        <w:t xml:space="preserve">Ε.Μ.Ε. μισθωτής εργασίας, το κόστος της οποίας επιχορηγείται από άλλο φορέα δεν είναι επιλέξιμη δαπάνη προς συγχρηματοδότηση στην παρούσα κατηγορία δαπανών, αλλά προσμετράται στη διατήρηση θέσεων εργασίας. </w:t>
      </w:r>
    </w:p>
    <w:p w14:paraId="449EE1BD"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Δεν είναι επιλέξιμη δαπάνη η επιχορήγηση του μισθολογικού κόστους των εταίρων / μετόχων της επιχείρησης, καθώς και των εργαζομένων που είναι σύζυγοι ή συγγενείς α΄ και β΄ βαθμού εξ αίματος ή εξ αγχιστείας με τους εταίρους – μετόχους και τους ασκούντες τη διοίκηση της επιχείρησης, αλλά προσμετρώνται στη διατήρηση θέσεων εργασίας. </w:t>
      </w:r>
    </w:p>
    <w:p w14:paraId="1E46ED19" w14:textId="77777777" w:rsidR="00155691" w:rsidRPr="00155691" w:rsidRDefault="00155691"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55691">
        <w:rPr>
          <w:rFonts w:asciiTheme="majorHAnsi" w:hAnsiTheme="majorHAnsi"/>
          <w:color w:val="auto"/>
          <w:sz w:val="22"/>
          <w:szCs w:val="22"/>
          <w:lang w:val="el-GR"/>
        </w:rPr>
        <w:t xml:space="preserve">Δεν είναι επιλέξιμη δαπάνη το κόστος εργαζομένου/ης, ο/η οποία απασχολείται στα πλαίσια πρακτικής άσκησης και δεν προσμετράται στη διατήρηση θέσεων εργασίας. </w:t>
      </w:r>
    </w:p>
    <w:p w14:paraId="0D5FC9E8" w14:textId="77777777" w:rsidR="00886B9B" w:rsidRPr="00886B9B" w:rsidRDefault="00886B9B" w:rsidP="00886B9B">
      <w:pPr>
        <w:pStyle w:val="ListParagraph"/>
        <w:suppressAutoHyphens/>
        <w:autoSpaceDN w:val="0"/>
        <w:spacing w:line="254" w:lineRule="auto"/>
        <w:ind w:left="284"/>
        <w:jc w:val="both"/>
        <w:rPr>
          <w:rFonts w:asciiTheme="majorHAnsi" w:eastAsia="Calibri" w:hAnsiTheme="majorHAnsi" w:cs="Times New Roman"/>
          <w:b/>
          <w:bCs/>
          <w:color w:val="35ABB2"/>
          <w:kern w:val="0"/>
          <w:sz w:val="26"/>
          <w:szCs w:val="26"/>
          <w:lang w:val="el-GR" w:bidi="ar-SA"/>
          <w14:ligatures w14:val="none"/>
        </w:rPr>
      </w:pPr>
    </w:p>
    <w:p w14:paraId="64F498C4" w14:textId="2DE0350C" w:rsidR="00757FC0" w:rsidRPr="008D03AF" w:rsidRDefault="00757FC0" w:rsidP="00221C11">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 xml:space="preserve">Δαπάνες </w:t>
      </w:r>
      <w:r w:rsidR="00BF0451" w:rsidRPr="008D03AF">
        <w:rPr>
          <w:rFonts w:asciiTheme="majorHAnsi" w:eastAsia="Calibri" w:hAnsiTheme="majorHAnsi" w:cs="Times New Roman"/>
          <w:b/>
          <w:bCs/>
          <w:color w:val="35ABB2"/>
          <w:kern w:val="0"/>
          <w:sz w:val="26"/>
          <w:szCs w:val="26"/>
          <w:lang w:val="el-GR" w:bidi="ar-SA"/>
          <w14:ligatures w14:val="none"/>
        </w:rPr>
        <w:t>Εξοπλισμού, Μεταφορικών Μέσων &amp; Οργάνων</w:t>
      </w:r>
      <w:r w:rsidR="00DE0780" w:rsidRPr="008D03AF">
        <w:rPr>
          <w:rFonts w:asciiTheme="majorHAnsi" w:eastAsia="Calibri" w:hAnsiTheme="majorHAnsi" w:cs="Times New Roman"/>
          <w:b/>
          <w:bCs/>
          <w:color w:val="35ABB2"/>
          <w:kern w:val="0"/>
          <w:sz w:val="26"/>
          <w:szCs w:val="26"/>
          <w:lang w:val="el-GR" w:bidi="ar-SA"/>
          <w14:ligatures w14:val="none"/>
        </w:rPr>
        <w:t xml:space="preserve"> - Έως 100% του Επιχορηγούμενου Π/Υ.</w:t>
      </w:r>
    </w:p>
    <w:p w14:paraId="43BE3406" w14:textId="3A473BFA" w:rsidR="006C653B" w:rsidRDefault="008505CD" w:rsidP="00522916">
      <w:pPr>
        <w:pStyle w:val="Default"/>
        <w:spacing w:line="360" w:lineRule="auto"/>
        <w:ind w:left="284"/>
        <w:jc w:val="both"/>
        <w:rPr>
          <w:rFonts w:asciiTheme="majorHAnsi" w:hAnsiTheme="majorHAnsi"/>
          <w:color w:val="auto"/>
          <w:sz w:val="22"/>
          <w:szCs w:val="22"/>
          <w:lang w:val="el-GR"/>
        </w:rPr>
      </w:pPr>
      <w:r w:rsidRPr="00D172AE">
        <w:rPr>
          <w:rFonts w:asciiTheme="majorHAnsi" w:hAnsiTheme="majorHAnsi"/>
          <w:b/>
          <w:bCs/>
          <w:color w:val="auto"/>
          <w:sz w:val="22"/>
          <w:szCs w:val="22"/>
          <w:lang w:val="el-GR"/>
        </w:rPr>
        <w:t xml:space="preserve">Για </w:t>
      </w:r>
      <w:r w:rsidR="00390BE2">
        <w:rPr>
          <w:rFonts w:asciiTheme="majorHAnsi" w:hAnsiTheme="majorHAnsi"/>
          <w:b/>
          <w:bCs/>
          <w:color w:val="auto"/>
          <w:sz w:val="22"/>
          <w:szCs w:val="22"/>
          <w:lang w:val="el-GR"/>
        </w:rPr>
        <w:t xml:space="preserve">την τεκμηρίωση του </w:t>
      </w:r>
      <w:proofErr w:type="spellStart"/>
      <w:r w:rsidR="00390BE2">
        <w:rPr>
          <w:rFonts w:asciiTheme="majorHAnsi" w:hAnsiTheme="majorHAnsi"/>
          <w:b/>
          <w:bCs/>
          <w:color w:val="auto"/>
          <w:sz w:val="22"/>
          <w:szCs w:val="22"/>
          <w:lang w:val="el-GR"/>
        </w:rPr>
        <w:t>ευλόγου</w:t>
      </w:r>
      <w:proofErr w:type="spellEnd"/>
      <w:r w:rsidR="00390BE2">
        <w:rPr>
          <w:rFonts w:asciiTheme="majorHAnsi" w:hAnsiTheme="majorHAnsi"/>
          <w:b/>
          <w:bCs/>
          <w:color w:val="auto"/>
          <w:sz w:val="22"/>
          <w:szCs w:val="22"/>
          <w:lang w:val="el-GR"/>
        </w:rPr>
        <w:t xml:space="preserve"> του κόστους των δαπανών της κατηγορίας </w:t>
      </w:r>
      <w:r w:rsidR="00326AF0">
        <w:rPr>
          <w:rFonts w:asciiTheme="majorHAnsi" w:hAnsiTheme="majorHAnsi"/>
          <w:b/>
          <w:bCs/>
          <w:color w:val="auto"/>
          <w:sz w:val="22"/>
          <w:szCs w:val="22"/>
          <w:lang w:val="el-GR"/>
        </w:rPr>
        <w:t>απαιτούνται</w:t>
      </w:r>
      <w:r w:rsidR="00390BE2">
        <w:rPr>
          <w:rFonts w:asciiTheme="majorHAnsi" w:hAnsiTheme="majorHAnsi"/>
          <w:b/>
          <w:bCs/>
          <w:color w:val="auto"/>
          <w:sz w:val="22"/>
          <w:szCs w:val="22"/>
          <w:lang w:val="el-GR"/>
        </w:rPr>
        <w:t xml:space="preserve"> </w:t>
      </w:r>
      <w:r w:rsidR="00522916" w:rsidRPr="00522916">
        <w:rPr>
          <w:rFonts w:asciiTheme="majorHAnsi" w:hAnsiTheme="majorHAnsi"/>
          <w:b/>
          <w:bCs/>
          <w:color w:val="auto"/>
          <w:sz w:val="22"/>
          <w:szCs w:val="22"/>
          <w:lang w:val="el-GR"/>
        </w:rPr>
        <w:t>Δύο (2) προσφορές, από ανεξάρτητους μεταξύ τους προμηθευτές, για κάθε δαπάνη καθαρής αξίας άνω των 20.000 €. Σε περίπτωση μη δυνατότητας προσκόμισης δεύτερης προσφοράς (π.χ. ειδικές κατασκευές, αποκλειστικός προμηθευτής) προσκομίζεται μία με σχετική αιτιολόγηση.</w:t>
      </w:r>
    </w:p>
    <w:p w14:paraId="44CB6C33" w14:textId="77777777" w:rsidR="00522916" w:rsidRDefault="00522916" w:rsidP="00BD652A">
      <w:pPr>
        <w:pStyle w:val="Default"/>
        <w:spacing w:line="360" w:lineRule="auto"/>
        <w:ind w:left="284"/>
        <w:rPr>
          <w:rFonts w:asciiTheme="majorHAnsi" w:hAnsiTheme="majorHAnsi"/>
          <w:color w:val="auto"/>
          <w:sz w:val="22"/>
          <w:szCs w:val="22"/>
          <w:lang w:val="el-GR"/>
        </w:rPr>
      </w:pPr>
    </w:p>
    <w:p w14:paraId="6FF7BF33" w14:textId="43FFD6E1" w:rsidR="0014008C" w:rsidRDefault="0014008C" w:rsidP="00632309">
      <w:pPr>
        <w:pStyle w:val="Default"/>
        <w:spacing w:line="360" w:lineRule="auto"/>
        <w:ind w:left="284"/>
        <w:jc w:val="both"/>
        <w:rPr>
          <w:rFonts w:asciiTheme="majorHAnsi" w:hAnsiTheme="majorHAnsi"/>
          <w:color w:val="auto"/>
          <w:sz w:val="22"/>
          <w:szCs w:val="22"/>
          <w:lang w:val="el-GR"/>
        </w:rPr>
      </w:pPr>
      <w:r w:rsidRPr="002110A7">
        <w:rPr>
          <w:rFonts w:asciiTheme="majorHAnsi" w:hAnsiTheme="majorHAnsi"/>
          <w:color w:val="auto"/>
          <w:sz w:val="22"/>
          <w:szCs w:val="22"/>
          <w:lang w:val="el-GR"/>
        </w:rPr>
        <w:t xml:space="preserve">Στην </w:t>
      </w:r>
      <w:r w:rsidRPr="00071B42">
        <w:rPr>
          <w:rFonts w:asciiTheme="majorHAnsi" w:hAnsiTheme="majorHAnsi"/>
          <w:color w:val="auto"/>
          <w:sz w:val="22"/>
          <w:szCs w:val="22"/>
          <w:lang w:val="el-GR"/>
        </w:rPr>
        <w:t>κατηγορία αυτή είναι επιλέξιμες δαπάνες που αφορούν στην προμήθεια, και εγκατάσταση νέων σύγχρονων μηχανημάτων και εξοπλισμού, καθώς και προμήθεια ηλεκτρικών μεταφορικών μέσων.</w:t>
      </w:r>
      <w:r w:rsidR="00522916">
        <w:rPr>
          <w:rFonts w:asciiTheme="majorHAnsi" w:hAnsiTheme="majorHAnsi"/>
          <w:color w:val="auto"/>
          <w:sz w:val="22"/>
          <w:szCs w:val="22"/>
          <w:lang w:val="el-GR"/>
        </w:rPr>
        <w:t xml:space="preserve"> </w:t>
      </w:r>
      <w:r w:rsidRPr="00071B42">
        <w:rPr>
          <w:rFonts w:asciiTheme="majorHAnsi" w:hAnsiTheme="majorHAnsi"/>
          <w:color w:val="auto"/>
          <w:sz w:val="22"/>
          <w:szCs w:val="22"/>
          <w:lang w:val="el-GR"/>
        </w:rPr>
        <w:t>Αναλυτικότερα ανά υποκατηγορία:</w:t>
      </w:r>
    </w:p>
    <w:p w14:paraId="583B9ADB" w14:textId="77777777" w:rsidR="0014008C" w:rsidRPr="002110A7" w:rsidRDefault="0014008C" w:rsidP="00824929">
      <w:pPr>
        <w:pStyle w:val="Default"/>
        <w:spacing w:line="360" w:lineRule="auto"/>
        <w:ind w:left="709" w:firstLine="11"/>
        <w:jc w:val="both"/>
        <w:rPr>
          <w:rFonts w:asciiTheme="majorHAnsi" w:hAnsiTheme="majorHAnsi"/>
          <w:color w:val="auto"/>
          <w:sz w:val="22"/>
          <w:szCs w:val="22"/>
          <w:lang w:val="el-GR"/>
        </w:rPr>
      </w:pPr>
    </w:p>
    <w:p w14:paraId="40513F37" w14:textId="71EB6F4A" w:rsidR="00090903" w:rsidRPr="000F39F7" w:rsidRDefault="00D603EB"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0F39F7">
        <w:rPr>
          <w:rFonts w:asciiTheme="majorHAnsi" w:hAnsiTheme="majorHAnsi"/>
          <w:b/>
          <w:bCs/>
          <w:color w:val="auto"/>
          <w:sz w:val="22"/>
          <w:szCs w:val="22"/>
          <w:lang w:val="el-GR"/>
        </w:rPr>
        <w:t>Εξοπλισμός για την προστασία του Περιβάλλοντος και Εξοικονόμηση Ενέργειας</w:t>
      </w:r>
      <w:r w:rsidR="000F39F7" w:rsidRPr="000F39F7">
        <w:rPr>
          <w:rFonts w:asciiTheme="majorHAnsi" w:hAnsiTheme="majorHAnsi"/>
          <w:b/>
          <w:bCs/>
          <w:color w:val="auto"/>
          <w:sz w:val="22"/>
          <w:szCs w:val="22"/>
          <w:lang w:val="el-GR"/>
        </w:rPr>
        <w:t xml:space="preserve"> </w:t>
      </w:r>
      <w:r w:rsidR="000F39F7">
        <w:rPr>
          <w:rFonts w:asciiTheme="majorHAnsi" w:hAnsiTheme="majorHAnsi"/>
          <w:b/>
          <w:bCs/>
          <w:color w:val="auto"/>
          <w:sz w:val="22"/>
          <w:szCs w:val="22"/>
          <w:lang w:val="el-GR"/>
        </w:rPr>
        <w:t xml:space="preserve">- </w:t>
      </w:r>
      <w:r w:rsidR="00090903" w:rsidRPr="000F39F7">
        <w:rPr>
          <w:rFonts w:asciiTheme="majorHAnsi" w:hAnsiTheme="majorHAnsi"/>
          <w:b/>
          <w:bCs/>
          <w:color w:val="auto"/>
          <w:sz w:val="22"/>
          <w:szCs w:val="22"/>
          <w:lang w:val="el-GR"/>
        </w:rPr>
        <w:t>Έως 60% του Επιχορηγούμενου Π/Υ</w:t>
      </w:r>
    </w:p>
    <w:p w14:paraId="643D7028" w14:textId="1CF3FB0E" w:rsidR="00654C6A" w:rsidRPr="00654C6A" w:rsidRDefault="00ED11FD" w:rsidP="00BD652A">
      <w:pPr>
        <w:pStyle w:val="Default"/>
        <w:spacing w:line="360" w:lineRule="auto"/>
        <w:ind w:left="567"/>
        <w:rPr>
          <w:rFonts w:asciiTheme="majorHAnsi" w:hAnsiTheme="majorHAnsi"/>
          <w:color w:val="auto"/>
          <w:sz w:val="22"/>
          <w:szCs w:val="22"/>
          <w:lang w:val="el-GR"/>
        </w:rPr>
      </w:pPr>
      <w:r w:rsidRPr="00ED11FD">
        <w:rPr>
          <w:rFonts w:asciiTheme="majorHAnsi" w:hAnsiTheme="majorHAnsi"/>
          <w:color w:val="auto"/>
          <w:sz w:val="22"/>
          <w:szCs w:val="22"/>
          <w:lang w:val="el-GR"/>
        </w:rPr>
        <w:t>Οι δαπάνες για την εξοικονόμηση ενέργειας τεκμηριώνονται κατά την πιστοποίησή τους με την υποβολή σχετικής τεχνικής έκθεσης, υπογεγραμμένης από αρμόδιο μηχανικό.</w:t>
      </w:r>
      <w:r w:rsidR="00BD652A">
        <w:rPr>
          <w:rFonts w:asciiTheme="majorHAnsi" w:hAnsiTheme="majorHAnsi"/>
          <w:color w:val="auto"/>
          <w:sz w:val="22"/>
          <w:szCs w:val="22"/>
          <w:lang w:val="el-GR"/>
        </w:rPr>
        <w:t xml:space="preserve"> </w:t>
      </w:r>
      <w:r w:rsidRPr="00ED11FD">
        <w:rPr>
          <w:rFonts w:asciiTheme="majorHAnsi" w:hAnsiTheme="majorHAnsi"/>
          <w:color w:val="auto"/>
          <w:sz w:val="22"/>
          <w:szCs w:val="22"/>
          <w:lang w:val="el-GR"/>
        </w:rPr>
        <w:t>Ενδεικτικά δύναται να περιλαμβάνονται δαπάνες που αφορούν σε:</w:t>
      </w:r>
    </w:p>
    <w:p w14:paraId="01BC95DF" w14:textId="77777777" w:rsidR="00FC4C06" w:rsidRPr="00FC4C06" w:rsidRDefault="00654C6A"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654C6A">
        <w:rPr>
          <w:rFonts w:asciiTheme="majorHAnsi" w:hAnsiTheme="majorHAnsi"/>
          <w:color w:val="auto"/>
          <w:sz w:val="22"/>
          <w:szCs w:val="22"/>
          <w:lang w:val="el-GR"/>
        </w:rPr>
        <w:t xml:space="preserve">Προμήθεια </w:t>
      </w:r>
      <w:proofErr w:type="spellStart"/>
      <w:r w:rsidR="00FC4C06" w:rsidRPr="00FC4C06">
        <w:rPr>
          <w:rFonts w:asciiTheme="majorHAnsi" w:hAnsiTheme="majorHAnsi"/>
          <w:color w:val="auto"/>
          <w:sz w:val="22"/>
          <w:szCs w:val="22"/>
          <w:lang w:val="el-GR"/>
        </w:rPr>
        <w:t>Προμήθεια</w:t>
      </w:r>
      <w:proofErr w:type="spellEnd"/>
      <w:r w:rsidR="00FC4C06" w:rsidRPr="00FC4C06">
        <w:rPr>
          <w:rFonts w:asciiTheme="majorHAnsi" w:hAnsiTheme="majorHAnsi"/>
          <w:color w:val="auto"/>
          <w:sz w:val="22"/>
          <w:szCs w:val="22"/>
          <w:lang w:val="el-GR"/>
        </w:rPr>
        <w:t xml:space="preserve"> συστημάτων θέρμανσης ή και ψύξης (πχ αντλίες θερμότητας, κλιματιστικά </w:t>
      </w:r>
      <w:proofErr w:type="spellStart"/>
      <w:r w:rsidR="00FC4C06" w:rsidRPr="00FC4C06">
        <w:rPr>
          <w:rFonts w:asciiTheme="majorHAnsi" w:hAnsiTheme="majorHAnsi"/>
          <w:color w:val="auto"/>
          <w:sz w:val="22"/>
          <w:szCs w:val="22"/>
          <w:lang w:val="el-GR"/>
        </w:rPr>
        <w:t>inverter</w:t>
      </w:r>
      <w:proofErr w:type="spellEnd"/>
      <w:r w:rsidR="00FC4C06" w:rsidRPr="00FC4C06">
        <w:rPr>
          <w:rFonts w:asciiTheme="majorHAnsi" w:hAnsiTheme="majorHAnsi"/>
          <w:color w:val="auto"/>
          <w:sz w:val="22"/>
          <w:szCs w:val="22"/>
          <w:lang w:val="el-GR"/>
        </w:rPr>
        <w:t xml:space="preserve"> τουλάχιστον ενεργειακής σήμανσης Α), καθώς και παροχής ζεστού νερού χρήσης.</w:t>
      </w:r>
    </w:p>
    <w:p w14:paraId="1754D9D8" w14:textId="77777777" w:rsidR="00FC4C06" w:rsidRPr="00FC4C06"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t>Προμήθεια συστημάτων ανάκτησης ενέργειας από τη λειτουργία παραγωγικού και μη μηχανολογικού εξοπλισμού.</w:t>
      </w:r>
    </w:p>
    <w:p w14:paraId="088D7C38" w14:textId="77777777" w:rsidR="00FC4C06" w:rsidRPr="00FC4C06"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t>Προμήθεια συμπιεστών, ψυκτικών συγκροτημάτων, καυστήρων / λεβήτων, φούρνων, κλιβάνων υψηλής ενεργειακής απόδοσης.</w:t>
      </w:r>
    </w:p>
    <w:p w14:paraId="421BA9E2" w14:textId="77777777" w:rsidR="00FC4C06" w:rsidRPr="00FC4C06"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t>Προμήθεια συστήματος διαχείρισης ενέργειας (EMS) για τους χώρους της επιχείρησης.</w:t>
      </w:r>
    </w:p>
    <w:p w14:paraId="571D60B6" w14:textId="77777777" w:rsidR="00FC4C06" w:rsidRPr="00FC4C06"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t>Προμήθεια ηλεκτρικών / ηλεκτρονικών συσκευών ενεργειακής σήμανσης Α+ ως Α+++ (με βάση την παλαιά ενεργειακή ετικέτα σήμανσης) ή C έως A (με βάση τη νέα ενεργειακή ετικέτα σήμανσης).</w:t>
      </w:r>
    </w:p>
    <w:p w14:paraId="231E4DE0" w14:textId="77777777" w:rsidR="00FC4C06" w:rsidRPr="00FC4C06"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lastRenderedPageBreak/>
        <w:t>Προμήθεια συστημάτων για τη διαχείριση των υγρών &amp; στερεών αποβλήτων, για τον περιορισμό της ρύπανσης του εδάφους, υπεδάφους, των υδάτων και της ατμόσφαιρας.</w:t>
      </w:r>
    </w:p>
    <w:p w14:paraId="42664FF0" w14:textId="77777777" w:rsidR="00FC4C06" w:rsidRPr="00FC4C06"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t>Προμήθεια εξοπλισμού και εργασίες για τη μείωση αέριων ρύπων και όχλησης και τη μείωση κατανάλωσης και απώλειας νερού.</w:t>
      </w:r>
    </w:p>
    <w:p w14:paraId="57936569" w14:textId="77777777" w:rsidR="00FC4C06" w:rsidRPr="00FC4C06"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t>Αναβάθμιση συστήματος παροχής και ελέγχου φωτισμού στους χώρους της επιχείρησης.</w:t>
      </w:r>
    </w:p>
    <w:p w14:paraId="569D2E0B" w14:textId="24064BD0" w:rsidR="00BC612B" w:rsidRPr="00BC612B" w:rsidRDefault="00FC4C0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C4C06">
        <w:rPr>
          <w:rFonts w:asciiTheme="majorHAnsi" w:hAnsiTheme="majorHAnsi"/>
          <w:color w:val="auto"/>
          <w:sz w:val="22"/>
          <w:szCs w:val="22"/>
          <w:lang w:val="el-GR"/>
        </w:rPr>
        <w:t>Έξυπνοι μετρητές ενέργειας και τηλεμετρία (</w:t>
      </w:r>
      <w:proofErr w:type="spellStart"/>
      <w:r w:rsidRPr="00FC4C06">
        <w:rPr>
          <w:rFonts w:asciiTheme="majorHAnsi" w:hAnsiTheme="majorHAnsi"/>
          <w:color w:val="auto"/>
          <w:sz w:val="22"/>
          <w:szCs w:val="22"/>
          <w:lang w:val="el-GR"/>
        </w:rPr>
        <w:t>smart</w:t>
      </w:r>
      <w:proofErr w:type="spellEnd"/>
      <w:r w:rsidRPr="00FC4C06">
        <w:rPr>
          <w:rFonts w:asciiTheme="majorHAnsi" w:hAnsiTheme="majorHAnsi"/>
          <w:color w:val="auto"/>
          <w:sz w:val="22"/>
          <w:szCs w:val="22"/>
          <w:lang w:val="el-GR"/>
        </w:rPr>
        <w:t xml:space="preserve"> </w:t>
      </w:r>
      <w:proofErr w:type="spellStart"/>
      <w:r w:rsidRPr="00FC4C06">
        <w:rPr>
          <w:rFonts w:asciiTheme="majorHAnsi" w:hAnsiTheme="majorHAnsi"/>
          <w:color w:val="auto"/>
          <w:sz w:val="22"/>
          <w:szCs w:val="22"/>
          <w:lang w:val="el-GR"/>
        </w:rPr>
        <w:t>metering</w:t>
      </w:r>
      <w:proofErr w:type="spellEnd"/>
      <w:r w:rsidRPr="00FC4C06">
        <w:rPr>
          <w:rFonts w:asciiTheme="majorHAnsi" w:hAnsiTheme="majorHAnsi"/>
          <w:color w:val="auto"/>
          <w:sz w:val="22"/>
          <w:szCs w:val="22"/>
          <w:lang w:val="el-GR"/>
        </w:rPr>
        <w:t>).</w:t>
      </w:r>
      <w:r w:rsidR="00BC612B" w:rsidRPr="00BC612B">
        <w:rPr>
          <w:rFonts w:asciiTheme="majorHAnsi" w:hAnsiTheme="majorHAnsi"/>
          <w:color w:val="auto"/>
          <w:sz w:val="22"/>
          <w:szCs w:val="22"/>
          <w:lang w:val="el-GR"/>
        </w:rPr>
        <w:t>.</w:t>
      </w:r>
    </w:p>
    <w:p w14:paraId="610AF3B6" w14:textId="4C2F9DE1" w:rsidR="006C653B" w:rsidRDefault="006C653B" w:rsidP="00824929">
      <w:pPr>
        <w:pStyle w:val="Default"/>
        <w:spacing w:line="360" w:lineRule="auto"/>
        <w:jc w:val="both"/>
        <w:rPr>
          <w:rFonts w:asciiTheme="majorHAnsi" w:hAnsiTheme="majorHAnsi"/>
          <w:color w:val="auto"/>
          <w:sz w:val="22"/>
          <w:szCs w:val="22"/>
          <w:lang w:val="el-GR"/>
        </w:rPr>
      </w:pPr>
    </w:p>
    <w:p w14:paraId="1F634E44" w14:textId="77777777" w:rsidR="000B4884" w:rsidRDefault="000B4884"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1F07BB">
        <w:rPr>
          <w:rFonts w:asciiTheme="majorHAnsi" w:hAnsiTheme="majorHAnsi"/>
          <w:b/>
          <w:bCs/>
          <w:color w:val="auto"/>
          <w:sz w:val="22"/>
          <w:szCs w:val="22"/>
          <w:lang w:val="el-GR"/>
        </w:rPr>
        <w:t xml:space="preserve">Λοιπός Εξοπλισμός επιχείρησης - έως </w:t>
      </w:r>
      <w:r>
        <w:rPr>
          <w:rFonts w:asciiTheme="majorHAnsi" w:hAnsiTheme="majorHAnsi"/>
          <w:b/>
          <w:bCs/>
          <w:color w:val="auto"/>
          <w:sz w:val="22"/>
          <w:szCs w:val="22"/>
          <w:lang w:val="el-GR"/>
        </w:rPr>
        <w:t>10</w:t>
      </w:r>
      <w:r w:rsidRPr="001F07BB">
        <w:rPr>
          <w:rFonts w:asciiTheme="majorHAnsi" w:hAnsiTheme="majorHAnsi"/>
          <w:b/>
          <w:bCs/>
          <w:color w:val="auto"/>
          <w:sz w:val="22"/>
          <w:szCs w:val="22"/>
          <w:lang w:val="el-GR"/>
        </w:rPr>
        <w:t xml:space="preserve">% του </w:t>
      </w:r>
      <w:r>
        <w:rPr>
          <w:rFonts w:asciiTheme="majorHAnsi" w:hAnsiTheme="majorHAnsi"/>
          <w:b/>
          <w:bCs/>
          <w:color w:val="auto"/>
          <w:sz w:val="22"/>
          <w:szCs w:val="22"/>
          <w:lang w:val="el-GR"/>
        </w:rPr>
        <w:t>Ε</w:t>
      </w:r>
      <w:r w:rsidRPr="001F07BB">
        <w:rPr>
          <w:rFonts w:asciiTheme="majorHAnsi" w:hAnsiTheme="majorHAnsi"/>
          <w:b/>
          <w:bCs/>
          <w:color w:val="auto"/>
          <w:sz w:val="22"/>
          <w:szCs w:val="22"/>
          <w:lang w:val="el-GR"/>
        </w:rPr>
        <w:t>πιχορηγούμενου Π/Υ.</w:t>
      </w:r>
    </w:p>
    <w:p w14:paraId="3FBE4977" w14:textId="77777777" w:rsidR="000B4884" w:rsidRPr="000B4884" w:rsidRDefault="000B4884" w:rsidP="000B4884">
      <w:pPr>
        <w:pStyle w:val="Default"/>
        <w:spacing w:line="360" w:lineRule="auto"/>
        <w:ind w:left="567"/>
        <w:jc w:val="both"/>
        <w:rPr>
          <w:rFonts w:asciiTheme="majorHAnsi" w:hAnsiTheme="majorHAnsi"/>
          <w:color w:val="auto"/>
          <w:sz w:val="22"/>
          <w:szCs w:val="22"/>
          <w:lang w:val="el-GR"/>
        </w:rPr>
      </w:pPr>
      <w:r w:rsidRPr="000B4884">
        <w:rPr>
          <w:rFonts w:asciiTheme="majorHAnsi" w:hAnsiTheme="majorHAnsi"/>
          <w:color w:val="auto"/>
          <w:sz w:val="22"/>
          <w:szCs w:val="22"/>
          <w:lang w:val="el-GR"/>
        </w:rPr>
        <w:t>Επιλέξιμες είναι οι δαπάνες που αφορούν την προμήθεια υποστηρικτικού για την επιχείρηση εξοπλισμού, όπως :</w:t>
      </w:r>
    </w:p>
    <w:p w14:paraId="02152E01" w14:textId="77777777" w:rsidR="000B4884" w:rsidRPr="000B4884" w:rsidRDefault="000B488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0B4884">
        <w:rPr>
          <w:rFonts w:asciiTheme="majorHAnsi" w:hAnsiTheme="majorHAnsi"/>
          <w:color w:val="auto"/>
          <w:sz w:val="22"/>
          <w:szCs w:val="22"/>
          <w:lang w:val="el-GR"/>
        </w:rPr>
        <w:t xml:space="preserve">Έπιπλα γραφείου, </w:t>
      </w:r>
    </w:p>
    <w:p w14:paraId="019292B1" w14:textId="77777777" w:rsidR="000B4884" w:rsidRDefault="000B488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0B4884">
        <w:rPr>
          <w:rFonts w:asciiTheme="majorHAnsi" w:hAnsiTheme="majorHAnsi"/>
          <w:color w:val="auto"/>
          <w:sz w:val="22"/>
          <w:szCs w:val="22"/>
          <w:lang w:val="el-GR"/>
        </w:rPr>
        <w:t>Συστήματα ασφάλειας και πυρασφάλειας κ.λπ.</w:t>
      </w:r>
    </w:p>
    <w:p w14:paraId="49B32325" w14:textId="3CFAA3BC" w:rsidR="00E441A0" w:rsidRPr="000B4884" w:rsidRDefault="00E441A0"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E441A0">
        <w:rPr>
          <w:rFonts w:asciiTheme="majorHAnsi" w:hAnsiTheme="majorHAnsi"/>
          <w:color w:val="auto"/>
          <w:sz w:val="22"/>
          <w:szCs w:val="22"/>
          <w:lang w:val="el-GR"/>
        </w:rPr>
        <w:t>Μονάδες φόρτισης ηλεκτροκίνητων μηχανημάτων, όταν τεκμηριώνεται η χρήση τους στην επιχείρηση.</w:t>
      </w:r>
    </w:p>
    <w:p w14:paraId="7B484A9C" w14:textId="77777777" w:rsidR="000B4884" w:rsidRDefault="000B4884" w:rsidP="00824929">
      <w:pPr>
        <w:pStyle w:val="Default"/>
        <w:spacing w:line="360" w:lineRule="auto"/>
        <w:jc w:val="both"/>
        <w:rPr>
          <w:rFonts w:asciiTheme="majorHAnsi" w:hAnsiTheme="majorHAnsi"/>
          <w:color w:val="auto"/>
          <w:sz w:val="22"/>
          <w:szCs w:val="22"/>
          <w:lang w:val="el-GR"/>
        </w:rPr>
      </w:pPr>
    </w:p>
    <w:p w14:paraId="5C903139" w14:textId="77777777" w:rsidR="00E110E9" w:rsidRDefault="00E110E9"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1F07BB">
        <w:rPr>
          <w:rFonts w:asciiTheme="majorHAnsi" w:hAnsiTheme="majorHAnsi"/>
          <w:b/>
          <w:bCs/>
          <w:color w:val="auto"/>
          <w:sz w:val="22"/>
          <w:szCs w:val="22"/>
          <w:lang w:val="el-GR"/>
        </w:rPr>
        <w:t xml:space="preserve">Εξοπλισμός </w:t>
      </w:r>
      <w:r w:rsidRPr="008C0332">
        <w:rPr>
          <w:rFonts w:asciiTheme="majorHAnsi" w:hAnsiTheme="majorHAnsi"/>
          <w:b/>
          <w:bCs/>
          <w:color w:val="auto"/>
          <w:sz w:val="22"/>
          <w:szCs w:val="22"/>
          <w:lang w:val="el-GR"/>
        </w:rPr>
        <w:t>Ψηφιακός εξοπλισμός γραφείου</w:t>
      </w:r>
      <w:r>
        <w:rPr>
          <w:rFonts w:asciiTheme="majorHAnsi" w:hAnsiTheme="majorHAnsi"/>
          <w:b/>
          <w:bCs/>
          <w:color w:val="auto"/>
          <w:sz w:val="22"/>
          <w:szCs w:val="22"/>
          <w:lang w:val="el-GR"/>
        </w:rPr>
        <w:t xml:space="preserve"> </w:t>
      </w:r>
      <w:r w:rsidRPr="001F07BB">
        <w:rPr>
          <w:rFonts w:asciiTheme="majorHAnsi" w:hAnsiTheme="majorHAnsi"/>
          <w:b/>
          <w:bCs/>
          <w:color w:val="auto"/>
          <w:sz w:val="22"/>
          <w:szCs w:val="22"/>
          <w:lang w:val="el-GR"/>
        </w:rPr>
        <w:t xml:space="preserve">- έως </w:t>
      </w:r>
      <w:r>
        <w:rPr>
          <w:rFonts w:asciiTheme="majorHAnsi" w:hAnsiTheme="majorHAnsi"/>
          <w:b/>
          <w:bCs/>
          <w:color w:val="auto"/>
          <w:sz w:val="22"/>
          <w:szCs w:val="22"/>
          <w:lang w:val="el-GR"/>
        </w:rPr>
        <w:t>10</w:t>
      </w:r>
      <w:r w:rsidRPr="001F07BB">
        <w:rPr>
          <w:rFonts w:asciiTheme="majorHAnsi" w:hAnsiTheme="majorHAnsi"/>
          <w:b/>
          <w:bCs/>
          <w:color w:val="auto"/>
          <w:sz w:val="22"/>
          <w:szCs w:val="22"/>
          <w:lang w:val="el-GR"/>
        </w:rPr>
        <w:t xml:space="preserve">% του </w:t>
      </w:r>
      <w:r>
        <w:rPr>
          <w:rFonts w:asciiTheme="majorHAnsi" w:hAnsiTheme="majorHAnsi"/>
          <w:b/>
          <w:bCs/>
          <w:color w:val="auto"/>
          <w:sz w:val="22"/>
          <w:szCs w:val="22"/>
          <w:lang w:val="el-GR"/>
        </w:rPr>
        <w:t>Ε</w:t>
      </w:r>
      <w:r w:rsidRPr="001F07BB">
        <w:rPr>
          <w:rFonts w:asciiTheme="majorHAnsi" w:hAnsiTheme="majorHAnsi"/>
          <w:b/>
          <w:bCs/>
          <w:color w:val="auto"/>
          <w:sz w:val="22"/>
          <w:szCs w:val="22"/>
          <w:lang w:val="el-GR"/>
        </w:rPr>
        <w:t>πιχορηγούμενου Π/Υ</w:t>
      </w:r>
    </w:p>
    <w:p w14:paraId="22BD2D94" w14:textId="75F697B7" w:rsidR="00E110E9" w:rsidRPr="009F7EA9" w:rsidRDefault="00E110E9" w:rsidP="00CA63E9">
      <w:pPr>
        <w:pStyle w:val="Default"/>
        <w:spacing w:line="360" w:lineRule="auto"/>
        <w:ind w:left="567"/>
        <w:rPr>
          <w:rFonts w:asciiTheme="majorHAnsi" w:hAnsiTheme="majorHAnsi"/>
          <w:color w:val="auto"/>
          <w:sz w:val="22"/>
          <w:szCs w:val="22"/>
          <w:lang w:val="el-GR"/>
        </w:rPr>
      </w:pPr>
      <w:r w:rsidRPr="00045C5B">
        <w:rPr>
          <w:rFonts w:asciiTheme="majorHAnsi" w:hAnsiTheme="majorHAnsi"/>
          <w:color w:val="auto"/>
          <w:sz w:val="22"/>
          <w:szCs w:val="22"/>
          <w:lang w:val="el-GR"/>
        </w:rPr>
        <w:t xml:space="preserve">Επιλέξιμες </w:t>
      </w:r>
      <w:r w:rsidR="00CA63E9" w:rsidRPr="00CA63E9">
        <w:rPr>
          <w:rFonts w:asciiTheme="majorHAnsi" w:hAnsiTheme="majorHAnsi"/>
          <w:color w:val="auto"/>
          <w:sz w:val="22"/>
          <w:szCs w:val="22"/>
          <w:lang w:val="el-GR"/>
        </w:rPr>
        <w:t>είναι δαπάνες που αφορούν στην προμήθεια, μεταφορά και εγκατάσταση και λειτουργία νέου ψηφιακού εξοπλισμού, με στόχο να αξιοποιηθούν οι νέες τεχνολογίες και να εφαρμοστούν τόσο στο σύνολο των υπηρεσιών που προσφέρονται, όσο και στην οργάνωση, τη λειτουργία και τις διαδικασίες της επιχείρησης.</w:t>
      </w:r>
      <w:r w:rsidR="00CA63E9">
        <w:rPr>
          <w:rFonts w:asciiTheme="majorHAnsi" w:hAnsiTheme="majorHAnsi"/>
          <w:color w:val="auto"/>
          <w:sz w:val="22"/>
          <w:szCs w:val="22"/>
          <w:lang w:val="el-GR"/>
        </w:rPr>
        <w:t xml:space="preserve"> </w:t>
      </w:r>
      <w:r w:rsidR="00CA63E9" w:rsidRPr="00CA63E9">
        <w:rPr>
          <w:rFonts w:asciiTheme="majorHAnsi" w:hAnsiTheme="majorHAnsi"/>
          <w:color w:val="auto"/>
          <w:sz w:val="22"/>
          <w:szCs w:val="22"/>
          <w:lang w:val="el-GR"/>
        </w:rPr>
        <w:t>Ενδεικτικά περιλαμβάνονται δαπάνες που αφορούν σε</w:t>
      </w:r>
      <w:r w:rsidRPr="009F7EA9">
        <w:rPr>
          <w:rFonts w:asciiTheme="majorHAnsi" w:hAnsiTheme="majorHAnsi"/>
          <w:color w:val="auto"/>
          <w:sz w:val="22"/>
          <w:szCs w:val="22"/>
          <w:lang w:val="el-GR"/>
        </w:rPr>
        <w:t>:</w:t>
      </w:r>
    </w:p>
    <w:p w14:paraId="404EBD81" w14:textId="6E61A241" w:rsidR="005518DB" w:rsidRPr="005518DB" w:rsidRDefault="00E110E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A63E9">
        <w:rPr>
          <w:rFonts w:asciiTheme="majorHAnsi" w:hAnsiTheme="majorHAnsi"/>
          <w:color w:val="auto"/>
          <w:sz w:val="22"/>
          <w:szCs w:val="22"/>
          <w:lang w:val="el-GR"/>
        </w:rPr>
        <w:t xml:space="preserve">Εξοπλισμός </w:t>
      </w:r>
      <w:proofErr w:type="spellStart"/>
      <w:r w:rsidR="005518DB" w:rsidRPr="005518DB">
        <w:rPr>
          <w:rFonts w:asciiTheme="majorHAnsi" w:hAnsiTheme="majorHAnsi"/>
          <w:color w:val="auto"/>
          <w:sz w:val="22"/>
          <w:szCs w:val="22"/>
          <w:lang w:val="el-GR"/>
        </w:rPr>
        <w:t>Εξοπλισμός</w:t>
      </w:r>
      <w:proofErr w:type="spellEnd"/>
      <w:r w:rsidR="005518DB" w:rsidRPr="005518DB">
        <w:rPr>
          <w:rFonts w:asciiTheme="majorHAnsi" w:hAnsiTheme="majorHAnsi"/>
          <w:color w:val="auto"/>
          <w:sz w:val="22"/>
          <w:szCs w:val="22"/>
          <w:lang w:val="el-GR"/>
        </w:rPr>
        <w:t xml:space="preserve"> Ενσύρματου ή/ και Ασύρματου Δικτύου &amp; καλωδίωση.</w:t>
      </w:r>
    </w:p>
    <w:p w14:paraId="5DFF71F5" w14:textId="767E4638" w:rsidR="005518DB" w:rsidRPr="005518DB" w:rsidRDefault="005518DB"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518DB">
        <w:rPr>
          <w:rFonts w:asciiTheme="majorHAnsi" w:hAnsiTheme="majorHAnsi"/>
          <w:color w:val="auto"/>
          <w:sz w:val="22"/>
          <w:szCs w:val="22"/>
          <w:lang w:val="el-GR"/>
        </w:rPr>
        <w:t>3D εκτυπωτές.</w:t>
      </w:r>
    </w:p>
    <w:p w14:paraId="0F8D3F77" w14:textId="5D3CDF4F" w:rsidR="005518DB" w:rsidRPr="00C11CB9" w:rsidRDefault="005518DB" w:rsidP="00221C11">
      <w:pPr>
        <w:pStyle w:val="Default"/>
        <w:numPr>
          <w:ilvl w:val="0"/>
          <w:numId w:val="3"/>
        </w:numPr>
        <w:spacing w:line="360" w:lineRule="auto"/>
        <w:ind w:left="1134" w:hanging="425"/>
        <w:jc w:val="both"/>
        <w:rPr>
          <w:rFonts w:asciiTheme="majorHAnsi" w:hAnsiTheme="majorHAnsi"/>
          <w:color w:val="auto"/>
          <w:sz w:val="22"/>
          <w:szCs w:val="22"/>
        </w:rPr>
      </w:pPr>
      <w:r w:rsidRPr="005518DB">
        <w:rPr>
          <w:rFonts w:asciiTheme="majorHAnsi" w:hAnsiTheme="majorHAnsi"/>
          <w:color w:val="auto"/>
          <w:sz w:val="22"/>
          <w:szCs w:val="22"/>
          <w:lang w:val="el-GR"/>
        </w:rPr>
        <w:t>Εξοπλισμός</w:t>
      </w:r>
      <w:r w:rsidRPr="00C11CB9">
        <w:rPr>
          <w:rFonts w:asciiTheme="majorHAnsi" w:hAnsiTheme="majorHAnsi"/>
          <w:color w:val="auto"/>
          <w:sz w:val="22"/>
          <w:szCs w:val="22"/>
        </w:rPr>
        <w:t xml:space="preserve"> </w:t>
      </w:r>
      <w:r w:rsidRPr="005518DB">
        <w:rPr>
          <w:rFonts w:asciiTheme="majorHAnsi" w:hAnsiTheme="majorHAnsi"/>
          <w:color w:val="auto"/>
          <w:sz w:val="22"/>
          <w:szCs w:val="22"/>
          <w:lang w:val="el-GR"/>
        </w:rPr>
        <w:t>γραφείου</w:t>
      </w:r>
      <w:r w:rsidRPr="00C11CB9">
        <w:rPr>
          <w:rFonts w:asciiTheme="majorHAnsi" w:hAnsiTheme="majorHAnsi"/>
          <w:color w:val="auto"/>
          <w:sz w:val="22"/>
          <w:szCs w:val="22"/>
        </w:rPr>
        <w:t xml:space="preserve"> (</w:t>
      </w:r>
      <w:r w:rsidRPr="005518DB">
        <w:rPr>
          <w:rFonts w:asciiTheme="majorHAnsi" w:hAnsiTheme="majorHAnsi"/>
          <w:color w:val="auto"/>
          <w:sz w:val="22"/>
          <w:szCs w:val="22"/>
          <w:lang w:val="el-GR"/>
        </w:rPr>
        <w:t>Η</w:t>
      </w:r>
      <w:r w:rsidRPr="00C11CB9">
        <w:rPr>
          <w:rFonts w:asciiTheme="majorHAnsi" w:hAnsiTheme="majorHAnsi"/>
          <w:color w:val="auto"/>
          <w:sz w:val="22"/>
          <w:szCs w:val="22"/>
        </w:rPr>
        <w:t>/</w:t>
      </w:r>
      <w:r w:rsidRPr="005518DB">
        <w:rPr>
          <w:rFonts w:asciiTheme="majorHAnsi" w:hAnsiTheme="majorHAnsi"/>
          <w:color w:val="auto"/>
          <w:sz w:val="22"/>
          <w:szCs w:val="22"/>
          <w:lang w:val="el-GR"/>
        </w:rPr>
        <w:t>Υ</w:t>
      </w:r>
      <w:r w:rsidRPr="00C11CB9">
        <w:rPr>
          <w:rFonts w:asciiTheme="majorHAnsi" w:hAnsiTheme="majorHAnsi"/>
          <w:color w:val="auto"/>
          <w:sz w:val="22"/>
          <w:szCs w:val="22"/>
        </w:rPr>
        <w:t xml:space="preserve">, projectors, </w:t>
      </w:r>
      <w:proofErr w:type="spellStart"/>
      <w:r w:rsidRPr="00C11CB9">
        <w:rPr>
          <w:rFonts w:asciiTheme="majorHAnsi" w:hAnsiTheme="majorHAnsi"/>
          <w:color w:val="auto"/>
          <w:sz w:val="22"/>
          <w:szCs w:val="22"/>
        </w:rPr>
        <w:t>scaners</w:t>
      </w:r>
      <w:proofErr w:type="spellEnd"/>
      <w:r w:rsidRPr="00C11CB9">
        <w:rPr>
          <w:rFonts w:asciiTheme="majorHAnsi" w:hAnsiTheme="majorHAnsi"/>
          <w:color w:val="auto"/>
          <w:sz w:val="22"/>
          <w:szCs w:val="22"/>
        </w:rPr>
        <w:t xml:space="preserve">, printers, servers, </w:t>
      </w:r>
      <w:proofErr w:type="spellStart"/>
      <w:r w:rsidRPr="005518DB">
        <w:rPr>
          <w:rFonts w:asciiTheme="majorHAnsi" w:hAnsiTheme="majorHAnsi"/>
          <w:color w:val="auto"/>
          <w:sz w:val="22"/>
          <w:szCs w:val="22"/>
          <w:lang w:val="el-GR"/>
        </w:rPr>
        <w:t>κλπ</w:t>
      </w:r>
      <w:proofErr w:type="spellEnd"/>
      <w:r w:rsidRPr="00C11CB9">
        <w:rPr>
          <w:rFonts w:asciiTheme="majorHAnsi" w:hAnsiTheme="majorHAnsi"/>
          <w:color w:val="auto"/>
          <w:sz w:val="22"/>
          <w:szCs w:val="22"/>
        </w:rPr>
        <w:t>).</w:t>
      </w:r>
    </w:p>
    <w:p w14:paraId="5970EF10" w14:textId="5CCBBA7E" w:rsidR="00E110E9" w:rsidRPr="006A0294" w:rsidRDefault="005518DB" w:rsidP="00221C11">
      <w:pPr>
        <w:pStyle w:val="Default"/>
        <w:numPr>
          <w:ilvl w:val="0"/>
          <w:numId w:val="3"/>
        </w:numPr>
        <w:spacing w:line="360" w:lineRule="auto"/>
        <w:ind w:left="1134" w:hanging="425"/>
        <w:jc w:val="both"/>
        <w:rPr>
          <w:rFonts w:asciiTheme="majorHAnsi" w:hAnsiTheme="majorHAnsi"/>
          <w:sz w:val="22"/>
          <w:szCs w:val="22"/>
          <w:lang w:val="el-GR"/>
        </w:rPr>
      </w:pPr>
      <w:proofErr w:type="spellStart"/>
      <w:r w:rsidRPr="006A0294">
        <w:rPr>
          <w:rFonts w:asciiTheme="majorHAnsi" w:hAnsiTheme="majorHAnsi"/>
          <w:color w:val="auto"/>
          <w:sz w:val="22"/>
          <w:szCs w:val="22"/>
          <w:lang w:val="el-GR"/>
        </w:rPr>
        <w:t>Μικρο</w:t>
      </w:r>
      <w:proofErr w:type="spellEnd"/>
      <w:r w:rsidRPr="006A0294">
        <w:rPr>
          <w:rFonts w:asciiTheme="majorHAnsi" w:hAnsiTheme="majorHAnsi"/>
          <w:color w:val="auto"/>
          <w:sz w:val="22"/>
          <w:szCs w:val="22"/>
          <w:lang w:val="el-GR"/>
        </w:rPr>
        <w:t>-</w:t>
      </w:r>
      <w:proofErr w:type="spellStart"/>
      <w:r w:rsidRPr="006A0294">
        <w:rPr>
          <w:rFonts w:asciiTheme="majorHAnsi" w:hAnsiTheme="majorHAnsi"/>
          <w:color w:val="auto"/>
          <w:sz w:val="22"/>
          <w:szCs w:val="22"/>
          <w:lang w:val="el-GR"/>
        </w:rPr>
        <w:t>οπτικο</w:t>
      </w:r>
      <w:proofErr w:type="spellEnd"/>
      <w:r w:rsidRPr="006A0294">
        <w:rPr>
          <w:rFonts w:asciiTheme="majorHAnsi" w:hAnsiTheme="majorHAnsi"/>
          <w:color w:val="auto"/>
          <w:sz w:val="22"/>
          <w:szCs w:val="22"/>
          <w:lang w:val="el-GR"/>
        </w:rPr>
        <w:t>-</w:t>
      </w:r>
      <w:proofErr w:type="spellStart"/>
      <w:r w:rsidRPr="006A0294">
        <w:rPr>
          <w:rFonts w:asciiTheme="majorHAnsi" w:hAnsiTheme="majorHAnsi"/>
          <w:color w:val="auto"/>
          <w:sz w:val="22"/>
          <w:szCs w:val="22"/>
          <w:lang w:val="el-GR"/>
        </w:rPr>
        <w:t>ηλεκτρο</w:t>
      </w:r>
      <w:proofErr w:type="spellEnd"/>
      <w:r w:rsidRPr="006A0294">
        <w:rPr>
          <w:rFonts w:asciiTheme="majorHAnsi" w:hAnsiTheme="majorHAnsi"/>
          <w:color w:val="auto"/>
          <w:sz w:val="22"/>
          <w:szCs w:val="22"/>
          <w:lang w:val="el-GR"/>
        </w:rPr>
        <w:t xml:space="preserve">-μηχανικά συστήματα και ολοκληρωμένα οπτικά συστήματα (πηγές </w:t>
      </w:r>
      <w:proofErr w:type="spellStart"/>
      <w:r w:rsidRPr="006A0294">
        <w:rPr>
          <w:rFonts w:asciiTheme="majorHAnsi" w:hAnsiTheme="majorHAnsi"/>
          <w:color w:val="auto"/>
          <w:sz w:val="22"/>
          <w:szCs w:val="22"/>
          <w:lang w:val="el-GR"/>
        </w:rPr>
        <w:t>laser</w:t>
      </w:r>
      <w:proofErr w:type="spellEnd"/>
      <w:r w:rsidRPr="006A0294">
        <w:rPr>
          <w:rFonts w:asciiTheme="majorHAnsi" w:hAnsiTheme="majorHAnsi"/>
          <w:color w:val="auto"/>
          <w:sz w:val="22"/>
          <w:szCs w:val="22"/>
          <w:lang w:val="el-GR"/>
        </w:rPr>
        <w:t xml:space="preserve">, </w:t>
      </w:r>
      <w:r w:rsidR="0043494F" w:rsidRPr="0043494F">
        <w:rPr>
          <w:rFonts w:asciiTheme="majorHAnsi" w:hAnsiTheme="majorHAnsi"/>
          <w:sz w:val="22"/>
          <w:szCs w:val="22"/>
          <w:lang w:val="el-GR"/>
        </w:rPr>
        <w:t xml:space="preserve">οπτικά στοιχεία ανιχνευτές). </w:t>
      </w:r>
    </w:p>
    <w:p w14:paraId="3DD001A9" w14:textId="77777777" w:rsidR="000B4884" w:rsidRDefault="000B4884" w:rsidP="00C05365">
      <w:pPr>
        <w:pStyle w:val="Default"/>
        <w:spacing w:line="360" w:lineRule="auto"/>
        <w:jc w:val="both"/>
        <w:rPr>
          <w:rFonts w:asciiTheme="majorHAnsi" w:hAnsiTheme="majorHAnsi"/>
          <w:b/>
          <w:bCs/>
          <w:color w:val="auto"/>
          <w:sz w:val="22"/>
          <w:szCs w:val="22"/>
          <w:lang w:val="el-GR"/>
        </w:rPr>
      </w:pPr>
    </w:p>
    <w:p w14:paraId="47723765" w14:textId="77777777" w:rsidR="00C05365" w:rsidRDefault="00C05365"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Pr>
          <w:rFonts w:asciiTheme="majorHAnsi" w:hAnsiTheme="majorHAnsi"/>
          <w:b/>
          <w:bCs/>
          <w:color w:val="auto"/>
          <w:sz w:val="22"/>
          <w:szCs w:val="22"/>
          <w:lang w:val="el-GR"/>
        </w:rPr>
        <w:t xml:space="preserve">Παραγωγικός και Μηχανολογικός Εξοπλισμός </w:t>
      </w:r>
      <w:r w:rsidRPr="001F07BB">
        <w:rPr>
          <w:rFonts w:asciiTheme="majorHAnsi" w:hAnsiTheme="majorHAnsi"/>
          <w:b/>
          <w:bCs/>
          <w:color w:val="auto"/>
          <w:sz w:val="22"/>
          <w:szCs w:val="22"/>
          <w:lang w:val="el-GR"/>
        </w:rPr>
        <w:t xml:space="preserve">- έως </w:t>
      </w:r>
      <w:r>
        <w:rPr>
          <w:rFonts w:asciiTheme="majorHAnsi" w:hAnsiTheme="majorHAnsi"/>
          <w:b/>
          <w:bCs/>
          <w:color w:val="auto"/>
          <w:sz w:val="22"/>
          <w:szCs w:val="22"/>
          <w:lang w:val="el-GR"/>
        </w:rPr>
        <w:t>100</w:t>
      </w:r>
      <w:r w:rsidRPr="001F07BB">
        <w:rPr>
          <w:rFonts w:asciiTheme="majorHAnsi" w:hAnsiTheme="majorHAnsi"/>
          <w:b/>
          <w:bCs/>
          <w:color w:val="auto"/>
          <w:sz w:val="22"/>
          <w:szCs w:val="22"/>
          <w:lang w:val="el-GR"/>
        </w:rPr>
        <w:t xml:space="preserve">% του </w:t>
      </w:r>
      <w:r>
        <w:rPr>
          <w:rFonts w:asciiTheme="majorHAnsi" w:hAnsiTheme="majorHAnsi"/>
          <w:b/>
          <w:bCs/>
          <w:color w:val="auto"/>
          <w:sz w:val="22"/>
          <w:szCs w:val="22"/>
          <w:lang w:val="el-GR"/>
        </w:rPr>
        <w:t>Ε</w:t>
      </w:r>
      <w:r w:rsidRPr="001F07BB">
        <w:rPr>
          <w:rFonts w:asciiTheme="majorHAnsi" w:hAnsiTheme="majorHAnsi"/>
          <w:b/>
          <w:bCs/>
          <w:color w:val="auto"/>
          <w:sz w:val="22"/>
          <w:szCs w:val="22"/>
          <w:lang w:val="el-GR"/>
        </w:rPr>
        <w:t>πιχορηγούμενου Π/Υ</w:t>
      </w:r>
    </w:p>
    <w:p w14:paraId="03C401E0" w14:textId="54BD0788" w:rsidR="00C05365" w:rsidRPr="009F7EA9" w:rsidRDefault="00A2011D" w:rsidP="00A2011D">
      <w:pPr>
        <w:pStyle w:val="Default"/>
        <w:spacing w:line="360" w:lineRule="auto"/>
        <w:ind w:left="567"/>
        <w:rPr>
          <w:rFonts w:asciiTheme="majorHAnsi" w:hAnsiTheme="majorHAnsi"/>
          <w:color w:val="auto"/>
          <w:sz w:val="22"/>
          <w:szCs w:val="22"/>
          <w:lang w:val="el-GR"/>
        </w:rPr>
      </w:pPr>
      <w:r w:rsidRPr="00A2011D">
        <w:rPr>
          <w:rFonts w:asciiTheme="majorHAnsi" w:hAnsiTheme="majorHAnsi"/>
          <w:color w:val="auto"/>
          <w:sz w:val="22"/>
          <w:szCs w:val="22"/>
          <w:lang w:val="el-GR"/>
        </w:rPr>
        <w:t>Στην κατηγορία αυτή είναι επιλέξιμες δαπάνες που αφορούν στην προμήθεια, μεταφορά, εγκατάσταση και λειτουργία νέου σύγχρονου εξοπλισμού παραγωγής προϊόντων και παροχής υπηρεσιών.</w:t>
      </w:r>
      <w:r>
        <w:rPr>
          <w:rFonts w:asciiTheme="majorHAnsi" w:hAnsiTheme="majorHAnsi"/>
          <w:color w:val="auto"/>
          <w:sz w:val="22"/>
          <w:szCs w:val="22"/>
          <w:lang w:val="el-GR"/>
        </w:rPr>
        <w:t xml:space="preserve"> </w:t>
      </w:r>
      <w:r w:rsidRPr="00A2011D">
        <w:rPr>
          <w:rFonts w:asciiTheme="majorHAnsi" w:hAnsiTheme="majorHAnsi"/>
          <w:color w:val="auto"/>
          <w:sz w:val="22"/>
          <w:szCs w:val="22"/>
          <w:lang w:val="el-GR"/>
        </w:rPr>
        <w:t>Οι επενδυτικές δαπάνες μηχανολογικού και λοιπού εξοπλισμού περιλαμβάνουν ενδεικτικά</w:t>
      </w:r>
      <w:r>
        <w:rPr>
          <w:rFonts w:asciiTheme="majorHAnsi" w:hAnsiTheme="majorHAnsi"/>
          <w:color w:val="auto"/>
          <w:sz w:val="22"/>
          <w:szCs w:val="22"/>
          <w:lang w:val="el-GR"/>
        </w:rPr>
        <w:t>:</w:t>
      </w:r>
    </w:p>
    <w:p w14:paraId="4E62104F" w14:textId="7FE1A9C5" w:rsidR="009F5019" w:rsidRPr="009F5019" w:rsidRDefault="009F501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F5019">
        <w:rPr>
          <w:rFonts w:asciiTheme="majorHAnsi" w:hAnsiTheme="majorHAnsi"/>
          <w:color w:val="auto"/>
          <w:sz w:val="22"/>
          <w:szCs w:val="22"/>
          <w:lang w:val="el-GR"/>
        </w:rPr>
        <w:t>Προμήθεια εξοπλισμού για την παραγωγή, αποθήκευση, συντήρηση και διάθεση προϊόντων.</w:t>
      </w:r>
    </w:p>
    <w:p w14:paraId="7E303DFE" w14:textId="4B81DEBE" w:rsidR="009F5019" w:rsidRPr="009F5019" w:rsidRDefault="009F501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F5019">
        <w:rPr>
          <w:rFonts w:asciiTheme="majorHAnsi" w:hAnsiTheme="majorHAnsi"/>
          <w:color w:val="auto"/>
          <w:sz w:val="22"/>
          <w:szCs w:val="22"/>
          <w:lang w:val="el-GR"/>
        </w:rPr>
        <w:t>Προμήθεια εργαστηριακού εξοπλισμού για δοκιμές, αναλύσεις και ποιοτικό έλεγχο της παραγωγής, με την προϋπόθεση ότι δεν χρησιμοποιείται για ερευνητικούς σκοπούς.</w:t>
      </w:r>
    </w:p>
    <w:p w14:paraId="41FDF136" w14:textId="0CFAA491" w:rsidR="009F5019" w:rsidRPr="009F5019" w:rsidRDefault="009F501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F5019">
        <w:rPr>
          <w:rFonts w:asciiTheme="majorHAnsi" w:hAnsiTheme="majorHAnsi"/>
          <w:color w:val="auto"/>
          <w:sz w:val="22"/>
          <w:szCs w:val="22"/>
          <w:lang w:val="el-GR"/>
        </w:rPr>
        <w:t>Προμήθεια συστημάτων αυτοματοποίησης και ποιοτικού ελέγχου παραγωγικής διαδικασίας.</w:t>
      </w:r>
    </w:p>
    <w:p w14:paraId="15EC49D8" w14:textId="461B6C66" w:rsidR="00C05365" w:rsidRPr="00C05365" w:rsidRDefault="009F501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F5019">
        <w:rPr>
          <w:rFonts w:asciiTheme="majorHAnsi" w:hAnsiTheme="majorHAnsi"/>
          <w:color w:val="auto"/>
          <w:sz w:val="22"/>
          <w:szCs w:val="22"/>
          <w:lang w:val="el-GR"/>
        </w:rPr>
        <w:t>Προμήθεια ειδικού εξοπλισμού για την ανάπτυξη υπηρεσιών. Για επιχειρήσεις που δραστηριοποιούνται στην παροχή υπηρεσιών ενοικίασης εξοπλισμού (</w:t>
      </w:r>
      <w:proofErr w:type="spellStart"/>
      <w:r w:rsidRPr="009F5019">
        <w:rPr>
          <w:rFonts w:asciiTheme="majorHAnsi" w:hAnsiTheme="majorHAnsi"/>
          <w:color w:val="auto"/>
          <w:sz w:val="22"/>
          <w:szCs w:val="22"/>
          <w:lang w:val="el-GR"/>
        </w:rPr>
        <w:t>π.χ</w:t>
      </w:r>
      <w:proofErr w:type="spellEnd"/>
      <w:r w:rsidRPr="009F5019">
        <w:rPr>
          <w:rFonts w:asciiTheme="majorHAnsi" w:hAnsiTheme="majorHAnsi"/>
          <w:color w:val="auto"/>
          <w:sz w:val="22"/>
          <w:szCs w:val="22"/>
          <w:lang w:val="el-GR"/>
        </w:rPr>
        <w:t xml:space="preserve"> χιονοδρομικών αθλημάτων, θαλάσσιων σπορ, πλοίων </w:t>
      </w:r>
      <w:r w:rsidRPr="009F5019">
        <w:rPr>
          <w:rFonts w:asciiTheme="majorHAnsi" w:hAnsiTheme="majorHAnsi"/>
          <w:color w:val="auto"/>
          <w:sz w:val="22"/>
          <w:szCs w:val="22"/>
          <w:lang w:val="el-GR"/>
        </w:rPr>
        <w:lastRenderedPageBreak/>
        <w:t xml:space="preserve">αναψυχής, τουριστικών σκαφών </w:t>
      </w:r>
      <w:proofErr w:type="spellStart"/>
      <w:r w:rsidRPr="009F5019">
        <w:rPr>
          <w:rFonts w:asciiTheme="majorHAnsi" w:hAnsiTheme="majorHAnsi"/>
          <w:color w:val="auto"/>
          <w:sz w:val="22"/>
          <w:szCs w:val="22"/>
          <w:lang w:val="el-GR"/>
        </w:rPr>
        <w:t>κτλ</w:t>
      </w:r>
      <w:proofErr w:type="spellEnd"/>
      <w:r w:rsidRPr="009F5019">
        <w:rPr>
          <w:rFonts w:asciiTheme="majorHAnsi" w:hAnsiTheme="majorHAnsi"/>
          <w:color w:val="auto"/>
          <w:sz w:val="22"/>
          <w:szCs w:val="22"/>
          <w:lang w:val="el-GR"/>
        </w:rPr>
        <w:t>) είναι επιλέξιμη η προμήθεια μεταφορικών μέσων αποκλειστικά ηλεκτροκίνητων και με ανώτατο επιχορηγούμενο προϋπολογισμό συνολικά το ποσό των 150.000 €. Για την προμήθεια πλωτών μεταφορικών μέσων αναψυχής, το ανώτατο όριο του συνολικά επιχορηγούμενου προϋπολογισμού ανέρχεται στο ποσό των 200.000 €.</w:t>
      </w:r>
      <w:r w:rsidR="00C05365" w:rsidRPr="00C05365">
        <w:rPr>
          <w:rFonts w:asciiTheme="majorHAnsi" w:hAnsiTheme="majorHAnsi"/>
          <w:color w:val="auto"/>
          <w:sz w:val="22"/>
          <w:szCs w:val="22"/>
          <w:lang w:val="el-GR"/>
        </w:rPr>
        <w:t>.</w:t>
      </w:r>
    </w:p>
    <w:p w14:paraId="451B2BB0" w14:textId="77777777" w:rsidR="00C05365" w:rsidRDefault="00C05365" w:rsidP="00C05365">
      <w:pPr>
        <w:rPr>
          <w:rFonts w:asciiTheme="majorHAnsi" w:eastAsiaTheme="minorEastAsia" w:hAnsiTheme="majorHAnsi" w:cs="Calibri"/>
          <w:kern w:val="0"/>
          <w:sz w:val="22"/>
          <w:szCs w:val="22"/>
          <w:lang w:val="el-GR" w:eastAsia="el-GR"/>
          <w14:ligatures w14:val="none"/>
        </w:rPr>
      </w:pPr>
    </w:p>
    <w:p w14:paraId="769B7759" w14:textId="77777777" w:rsidR="00BD255C" w:rsidRDefault="00BD255C"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1F07BB">
        <w:rPr>
          <w:rFonts w:asciiTheme="majorHAnsi" w:hAnsiTheme="majorHAnsi"/>
          <w:b/>
          <w:bCs/>
          <w:color w:val="auto"/>
          <w:sz w:val="22"/>
          <w:szCs w:val="22"/>
          <w:lang w:val="el-GR"/>
        </w:rPr>
        <w:t>Εξοπλισμός κυκλικής οικονομίας</w:t>
      </w:r>
      <w:r>
        <w:rPr>
          <w:rFonts w:asciiTheme="majorHAnsi" w:hAnsiTheme="majorHAnsi"/>
          <w:b/>
          <w:bCs/>
          <w:color w:val="auto"/>
          <w:sz w:val="22"/>
          <w:szCs w:val="22"/>
          <w:lang w:val="el-GR"/>
        </w:rPr>
        <w:t xml:space="preserve"> </w:t>
      </w:r>
      <w:r w:rsidRPr="001F07BB">
        <w:rPr>
          <w:rFonts w:asciiTheme="majorHAnsi" w:hAnsiTheme="majorHAnsi"/>
          <w:b/>
          <w:bCs/>
          <w:color w:val="auto"/>
          <w:sz w:val="22"/>
          <w:szCs w:val="22"/>
          <w:lang w:val="el-GR"/>
        </w:rPr>
        <w:t xml:space="preserve">- έως </w:t>
      </w:r>
      <w:r>
        <w:rPr>
          <w:rFonts w:asciiTheme="majorHAnsi" w:hAnsiTheme="majorHAnsi"/>
          <w:b/>
          <w:bCs/>
          <w:color w:val="auto"/>
          <w:sz w:val="22"/>
          <w:szCs w:val="22"/>
          <w:lang w:val="el-GR"/>
        </w:rPr>
        <w:t>40</w:t>
      </w:r>
      <w:r w:rsidRPr="001F07BB">
        <w:rPr>
          <w:rFonts w:asciiTheme="majorHAnsi" w:hAnsiTheme="majorHAnsi"/>
          <w:b/>
          <w:bCs/>
          <w:color w:val="auto"/>
          <w:sz w:val="22"/>
          <w:szCs w:val="22"/>
          <w:lang w:val="el-GR"/>
        </w:rPr>
        <w:t xml:space="preserve">% του </w:t>
      </w:r>
      <w:r>
        <w:rPr>
          <w:rFonts w:asciiTheme="majorHAnsi" w:hAnsiTheme="majorHAnsi"/>
          <w:b/>
          <w:bCs/>
          <w:color w:val="auto"/>
          <w:sz w:val="22"/>
          <w:szCs w:val="22"/>
          <w:lang w:val="el-GR"/>
        </w:rPr>
        <w:t>Ε</w:t>
      </w:r>
      <w:r w:rsidRPr="001F07BB">
        <w:rPr>
          <w:rFonts w:asciiTheme="majorHAnsi" w:hAnsiTheme="majorHAnsi"/>
          <w:b/>
          <w:bCs/>
          <w:color w:val="auto"/>
          <w:sz w:val="22"/>
          <w:szCs w:val="22"/>
          <w:lang w:val="el-GR"/>
        </w:rPr>
        <w:t>πιχορηγούμενου Π/Υ</w:t>
      </w:r>
    </w:p>
    <w:p w14:paraId="453E8A0B" w14:textId="2CE5EC5D" w:rsidR="00BD255C" w:rsidRPr="00B02868" w:rsidRDefault="00BD255C" w:rsidP="00BD255C">
      <w:pPr>
        <w:pStyle w:val="Default"/>
        <w:spacing w:line="360" w:lineRule="auto"/>
        <w:ind w:left="567"/>
        <w:jc w:val="both"/>
        <w:rPr>
          <w:rFonts w:asciiTheme="majorHAnsi" w:hAnsiTheme="majorHAnsi"/>
          <w:color w:val="auto"/>
          <w:sz w:val="22"/>
          <w:szCs w:val="22"/>
          <w:lang w:val="el-GR"/>
        </w:rPr>
      </w:pPr>
      <w:r w:rsidRPr="00B02868">
        <w:rPr>
          <w:rFonts w:asciiTheme="majorHAnsi" w:hAnsiTheme="majorHAnsi"/>
          <w:color w:val="auto"/>
          <w:sz w:val="22"/>
          <w:szCs w:val="22"/>
          <w:lang w:val="el-GR"/>
        </w:rPr>
        <w:t xml:space="preserve">Επιλέξιμες </w:t>
      </w:r>
      <w:r w:rsidR="00407928" w:rsidRPr="00407928">
        <w:rPr>
          <w:rFonts w:asciiTheme="majorHAnsi" w:hAnsiTheme="majorHAnsi"/>
          <w:color w:val="auto"/>
          <w:sz w:val="22"/>
          <w:szCs w:val="22"/>
          <w:lang w:val="el-GR"/>
        </w:rPr>
        <w:t>είναι οι δαπάνες που στοχεύουν στην ελαχιστοποίηση και εξοικονόμηση πόρων, αξιοποιώντας πρακτικές επαναχρησιμοποίησης και ανακύκλωσης πρώτων υλών, ώστε η χρήση των υλικών να γίνεται εφικτή για μεγαλύτερο χρονικό διάστημα, με παράλληλη ελαχιστοποίηση της χρήσης φυσικών πόρων, όπως αναλύονται</w:t>
      </w:r>
      <w:r w:rsidRPr="00B02868">
        <w:rPr>
          <w:rFonts w:asciiTheme="majorHAnsi" w:hAnsiTheme="majorHAnsi"/>
          <w:color w:val="auto"/>
          <w:sz w:val="22"/>
          <w:szCs w:val="22"/>
          <w:lang w:val="el-GR"/>
        </w:rPr>
        <w:t>:</w:t>
      </w:r>
    </w:p>
    <w:p w14:paraId="6962F32A" w14:textId="4747F18B" w:rsidR="00681F60" w:rsidRPr="00B02868" w:rsidRDefault="00681F60"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B02868">
        <w:rPr>
          <w:rFonts w:asciiTheme="majorHAnsi" w:hAnsiTheme="majorHAnsi"/>
          <w:color w:val="auto"/>
          <w:sz w:val="22"/>
          <w:szCs w:val="22"/>
          <w:lang w:val="el-GR"/>
        </w:rPr>
        <w:t xml:space="preserve">Προμήθεια εξοπλισμού για </w:t>
      </w:r>
      <w:r w:rsidR="00083EA6">
        <w:rPr>
          <w:rFonts w:asciiTheme="majorHAnsi" w:hAnsiTheme="majorHAnsi"/>
          <w:color w:val="auto"/>
          <w:sz w:val="22"/>
          <w:szCs w:val="22"/>
          <w:lang w:val="el-GR"/>
        </w:rPr>
        <w:t>α</w:t>
      </w:r>
      <w:r w:rsidRPr="00B02868">
        <w:rPr>
          <w:rFonts w:asciiTheme="majorHAnsi" w:hAnsiTheme="majorHAnsi"/>
          <w:color w:val="auto"/>
          <w:sz w:val="22"/>
          <w:szCs w:val="22"/>
          <w:lang w:val="el-GR"/>
        </w:rPr>
        <w:t>νακύκλωση, όπως :</w:t>
      </w:r>
    </w:p>
    <w:p w14:paraId="14178EA4" w14:textId="77777777" w:rsidR="00681F60" w:rsidRPr="00B02868" w:rsidRDefault="00681F60"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B02868">
        <w:rPr>
          <w:rFonts w:asciiTheme="majorHAnsi" w:hAnsiTheme="majorHAnsi"/>
          <w:color w:val="auto"/>
          <w:sz w:val="22"/>
          <w:szCs w:val="22"/>
          <w:lang w:val="el-GR"/>
        </w:rPr>
        <w:t>Κάδους απορριμμάτων μηχανικής αποκομιδής,</w:t>
      </w:r>
    </w:p>
    <w:p w14:paraId="42985789" w14:textId="079A1982" w:rsidR="00681F60" w:rsidRDefault="00681F60"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B02868">
        <w:rPr>
          <w:rFonts w:asciiTheme="majorHAnsi" w:hAnsiTheme="majorHAnsi"/>
          <w:color w:val="auto"/>
          <w:sz w:val="22"/>
          <w:szCs w:val="22"/>
          <w:lang w:val="el-GR"/>
        </w:rPr>
        <w:t>Μεταλλικός συμπιεστής απορριμμάτων (</w:t>
      </w:r>
      <w:proofErr w:type="spellStart"/>
      <w:r w:rsidRPr="00B02868">
        <w:rPr>
          <w:rFonts w:asciiTheme="majorHAnsi" w:hAnsiTheme="majorHAnsi"/>
          <w:color w:val="auto"/>
          <w:sz w:val="22"/>
          <w:szCs w:val="22"/>
          <w:lang w:val="el-GR"/>
        </w:rPr>
        <w:t>Press-container</w:t>
      </w:r>
      <w:proofErr w:type="spellEnd"/>
      <w:r w:rsidRPr="00B02868">
        <w:rPr>
          <w:rFonts w:asciiTheme="majorHAnsi" w:hAnsiTheme="majorHAnsi"/>
          <w:color w:val="auto"/>
          <w:sz w:val="22"/>
          <w:szCs w:val="22"/>
          <w:lang w:val="el-GR"/>
        </w:rPr>
        <w:t>/</w:t>
      </w:r>
      <w:proofErr w:type="spellStart"/>
      <w:r w:rsidRPr="00B02868">
        <w:rPr>
          <w:rFonts w:asciiTheme="majorHAnsi" w:hAnsiTheme="majorHAnsi"/>
          <w:color w:val="auto"/>
          <w:sz w:val="22"/>
          <w:szCs w:val="22"/>
          <w:lang w:val="el-GR"/>
        </w:rPr>
        <w:t>Baler</w:t>
      </w:r>
      <w:proofErr w:type="spellEnd"/>
      <w:r w:rsidRPr="00B02868">
        <w:rPr>
          <w:rFonts w:asciiTheme="majorHAnsi" w:hAnsiTheme="majorHAnsi"/>
          <w:color w:val="auto"/>
          <w:sz w:val="22"/>
          <w:szCs w:val="22"/>
          <w:lang w:val="el-GR"/>
        </w:rPr>
        <w:t>),</w:t>
      </w:r>
    </w:p>
    <w:p w14:paraId="194E158A" w14:textId="00D93EB6" w:rsidR="000920BD" w:rsidRPr="000920BD" w:rsidRDefault="000920B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0920BD">
        <w:rPr>
          <w:rFonts w:asciiTheme="majorHAnsi" w:hAnsiTheme="majorHAnsi"/>
          <w:color w:val="auto"/>
          <w:sz w:val="22"/>
          <w:szCs w:val="22"/>
          <w:lang w:val="el-GR"/>
        </w:rPr>
        <w:t>μεταλλικός συμπιεστής απορριμμάτων</w:t>
      </w:r>
    </w:p>
    <w:p w14:paraId="18DEB354" w14:textId="75415B42" w:rsidR="000920BD" w:rsidRPr="000920BD" w:rsidRDefault="000920B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0920BD">
        <w:rPr>
          <w:rFonts w:asciiTheme="majorHAnsi" w:hAnsiTheme="majorHAnsi"/>
          <w:color w:val="auto"/>
          <w:sz w:val="22"/>
          <w:szCs w:val="22"/>
          <w:lang w:val="el-GR"/>
        </w:rPr>
        <w:t>εξοπλισμός διαχωρισμού και διαλογής ύλης</w:t>
      </w:r>
    </w:p>
    <w:p w14:paraId="3A536C62" w14:textId="32926F43" w:rsidR="000920BD" w:rsidRDefault="000920B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0920BD">
        <w:rPr>
          <w:rFonts w:asciiTheme="majorHAnsi" w:hAnsiTheme="majorHAnsi"/>
          <w:color w:val="auto"/>
          <w:sz w:val="22"/>
          <w:szCs w:val="22"/>
          <w:lang w:val="el-GR"/>
        </w:rPr>
        <w:t xml:space="preserve">βιομηχανικοί κάδοι </w:t>
      </w:r>
      <w:proofErr w:type="spellStart"/>
      <w:r w:rsidRPr="000920BD">
        <w:rPr>
          <w:rFonts w:asciiTheme="majorHAnsi" w:hAnsiTheme="majorHAnsi"/>
          <w:color w:val="auto"/>
          <w:sz w:val="22"/>
          <w:szCs w:val="22"/>
          <w:lang w:val="el-GR"/>
        </w:rPr>
        <w:t>κομποστοποίησης</w:t>
      </w:r>
      <w:proofErr w:type="spellEnd"/>
      <w:r w:rsidRPr="000920BD">
        <w:rPr>
          <w:rFonts w:asciiTheme="majorHAnsi" w:hAnsiTheme="majorHAnsi"/>
          <w:color w:val="auto"/>
          <w:sz w:val="22"/>
          <w:szCs w:val="22"/>
          <w:lang w:val="el-GR"/>
        </w:rPr>
        <w:t xml:space="preserve"> οργανικής ύλης</w:t>
      </w:r>
    </w:p>
    <w:p w14:paraId="5E89F119" w14:textId="6E5235B5" w:rsidR="00083EA6" w:rsidRPr="00B02868" w:rsidRDefault="00083EA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B02868">
        <w:rPr>
          <w:rFonts w:asciiTheme="majorHAnsi" w:hAnsiTheme="majorHAnsi"/>
          <w:color w:val="auto"/>
          <w:sz w:val="22"/>
          <w:szCs w:val="22"/>
          <w:lang w:val="el-GR"/>
        </w:rPr>
        <w:t xml:space="preserve">Προμήθεια </w:t>
      </w:r>
      <w:r w:rsidRPr="00083EA6">
        <w:rPr>
          <w:rFonts w:asciiTheme="majorHAnsi" w:hAnsiTheme="majorHAnsi"/>
          <w:color w:val="auto"/>
          <w:sz w:val="22"/>
          <w:szCs w:val="22"/>
          <w:lang w:val="el-GR"/>
        </w:rPr>
        <w:t>εξοπλισμού για απόβλητα</w:t>
      </w:r>
      <w:r w:rsidRPr="00B02868">
        <w:rPr>
          <w:rFonts w:asciiTheme="majorHAnsi" w:hAnsiTheme="majorHAnsi"/>
          <w:color w:val="auto"/>
          <w:sz w:val="22"/>
          <w:szCs w:val="22"/>
          <w:lang w:val="el-GR"/>
        </w:rPr>
        <w:t>, όπως :</w:t>
      </w:r>
    </w:p>
    <w:p w14:paraId="46C044BE" w14:textId="670019D8" w:rsidR="00BB279D" w:rsidRPr="00BB279D" w:rsidRDefault="00BB279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BB279D">
        <w:rPr>
          <w:rFonts w:asciiTheme="majorHAnsi" w:hAnsiTheme="majorHAnsi"/>
          <w:color w:val="auto"/>
          <w:sz w:val="22"/>
          <w:szCs w:val="22"/>
          <w:lang w:val="el-GR"/>
        </w:rPr>
        <w:t>μηχανήματα φόρτωσης και διαλογής αποβλήτων</w:t>
      </w:r>
    </w:p>
    <w:p w14:paraId="5920FFF4" w14:textId="02E23958" w:rsidR="00BB279D" w:rsidRPr="00BB279D" w:rsidRDefault="00BB279D" w:rsidP="00221C11">
      <w:pPr>
        <w:pStyle w:val="Default"/>
        <w:numPr>
          <w:ilvl w:val="0"/>
          <w:numId w:val="4"/>
        </w:numPr>
        <w:spacing w:line="360" w:lineRule="auto"/>
        <w:ind w:left="1701" w:hanging="425"/>
        <w:jc w:val="both"/>
        <w:rPr>
          <w:rFonts w:asciiTheme="majorHAnsi" w:hAnsiTheme="majorHAnsi"/>
          <w:color w:val="auto"/>
          <w:sz w:val="22"/>
          <w:szCs w:val="22"/>
          <w:lang w:val="el-GR"/>
        </w:rPr>
      </w:pPr>
      <w:proofErr w:type="spellStart"/>
      <w:r w:rsidRPr="00BB279D">
        <w:rPr>
          <w:rFonts w:asciiTheme="majorHAnsi" w:hAnsiTheme="majorHAnsi"/>
          <w:color w:val="auto"/>
          <w:sz w:val="22"/>
          <w:szCs w:val="22"/>
          <w:lang w:val="el-GR"/>
        </w:rPr>
        <w:t>τεμαχιστές</w:t>
      </w:r>
      <w:proofErr w:type="spellEnd"/>
      <w:r w:rsidRPr="00BB279D">
        <w:rPr>
          <w:rFonts w:asciiTheme="majorHAnsi" w:hAnsiTheme="majorHAnsi"/>
          <w:color w:val="auto"/>
          <w:sz w:val="22"/>
          <w:szCs w:val="22"/>
          <w:lang w:val="el-GR"/>
        </w:rPr>
        <w:t xml:space="preserve"> αποβλήτων</w:t>
      </w:r>
    </w:p>
    <w:p w14:paraId="6A5BB4F5" w14:textId="79B2B080" w:rsidR="00BB279D" w:rsidRPr="00BB279D" w:rsidRDefault="00BB279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BB279D">
        <w:rPr>
          <w:rFonts w:asciiTheme="majorHAnsi" w:hAnsiTheme="majorHAnsi"/>
          <w:color w:val="auto"/>
          <w:sz w:val="22"/>
          <w:szCs w:val="22"/>
          <w:lang w:val="el-GR"/>
        </w:rPr>
        <w:t xml:space="preserve">εξοπλισμός </w:t>
      </w:r>
      <w:proofErr w:type="spellStart"/>
      <w:r w:rsidRPr="00BB279D">
        <w:rPr>
          <w:rFonts w:asciiTheme="majorHAnsi" w:hAnsiTheme="majorHAnsi"/>
          <w:color w:val="auto"/>
          <w:sz w:val="22"/>
          <w:szCs w:val="22"/>
          <w:lang w:val="el-GR"/>
        </w:rPr>
        <w:t>εσχάρωσης</w:t>
      </w:r>
      <w:proofErr w:type="spellEnd"/>
      <w:r w:rsidRPr="00BB279D">
        <w:rPr>
          <w:rFonts w:asciiTheme="majorHAnsi" w:hAnsiTheme="majorHAnsi"/>
          <w:color w:val="auto"/>
          <w:sz w:val="22"/>
          <w:szCs w:val="22"/>
          <w:lang w:val="el-GR"/>
        </w:rPr>
        <w:t xml:space="preserve">, </w:t>
      </w:r>
      <w:proofErr w:type="spellStart"/>
      <w:r w:rsidRPr="00BB279D">
        <w:rPr>
          <w:rFonts w:asciiTheme="majorHAnsi" w:hAnsiTheme="majorHAnsi"/>
          <w:color w:val="auto"/>
          <w:sz w:val="22"/>
          <w:szCs w:val="22"/>
          <w:lang w:val="el-GR"/>
        </w:rPr>
        <w:t>εξάμμωσης</w:t>
      </w:r>
      <w:proofErr w:type="spellEnd"/>
      <w:r w:rsidRPr="00BB279D">
        <w:rPr>
          <w:rFonts w:asciiTheme="majorHAnsi" w:hAnsiTheme="majorHAnsi"/>
          <w:color w:val="auto"/>
          <w:sz w:val="22"/>
          <w:szCs w:val="22"/>
          <w:lang w:val="el-GR"/>
        </w:rPr>
        <w:t>, πρωτοβάθμιας καθίζησης</w:t>
      </w:r>
    </w:p>
    <w:p w14:paraId="24834142" w14:textId="5B3A01BB" w:rsidR="00083EA6" w:rsidRDefault="00BB279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BB279D">
        <w:rPr>
          <w:rFonts w:asciiTheme="majorHAnsi" w:hAnsiTheme="majorHAnsi"/>
          <w:color w:val="auto"/>
          <w:sz w:val="22"/>
          <w:szCs w:val="22"/>
          <w:lang w:val="el-GR"/>
        </w:rPr>
        <w:t>εξοπλισμός δευτεροβάθμιας επεξεργασίας – μέθοδος ενεργού ιλύος και βιολογικής / χημικής απομάκρυνσης.</w:t>
      </w:r>
    </w:p>
    <w:p w14:paraId="27D6FE7E" w14:textId="4C316B4A" w:rsidR="00BB279D" w:rsidRPr="00B02868" w:rsidRDefault="00BB279D"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B02868">
        <w:rPr>
          <w:rFonts w:asciiTheme="majorHAnsi" w:hAnsiTheme="majorHAnsi"/>
          <w:color w:val="auto"/>
          <w:sz w:val="22"/>
          <w:szCs w:val="22"/>
          <w:lang w:val="el-GR"/>
        </w:rPr>
        <w:t xml:space="preserve">Προμήθεια </w:t>
      </w:r>
      <w:r w:rsidRPr="00083EA6">
        <w:rPr>
          <w:rFonts w:asciiTheme="majorHAnsi" w:hAnsiTheme="majorHAnsi"/>
          <w:color w:val="auto"/>
          <w:sz w:val="22"/>
          <w:szCs w:val="22"/>
          <w:lang w:val="el-GR"/>
        </w:rPr>
        <w:t xml:space="preserve">εξοπλισμού </w:t>
      </w:r>
      <w:r w:rsidR="007F145D" w:rsidRPr="007F145D">
        <w:rPr>
          <w:rFonts w:asciiTheme="majorHAnsi" w:hAnsiTheme="majorHAnsi"/>
          <w:color w:val="auto"/>
          <w:sz w:val="22"/>
          <w:szCs w:val="22"/>
          <w:lang w:val="el-GR"/>
        </w:rPr>
        <w:t>για μείωση ελλαττωματικών προϊόντων</w:t>
      </w:r>
      <w:r w:rsidRPr="00B02868">
        <w:rPr>
          <w:rFonts w:asciiTheme="majorHAnsi" w:hAnsiTheme="majorHAnsi"/>
          <w:color w:val="auto"/>
          <w:sz w:val="22"/>
          <w:szCs w:val="22"/>
          <w:lang w:val="el-GR"/>
        </w:rPr>
        <w:t>, όπως :</w:t>
      </w:r>
    </w:p>
    <w:p w14:paraId="6F3812EA" w14:textId="30E9C90E" w:rsidR="007F145D" w:rsidRPr="007F145D" w:rsidRDefault="007F145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7F145D">
        <w:rPr>
          <w:rFonts w:asciiTheme="majorHAnsi" w:hAnsiTheme="majorHAnsi"/>
          <w:color w:val="auto"/>
          <w:sz w:val="22"/>
          <w:szCs w:val="22"/>
          <w:lang w:val="el-GR"/>
        </w:rPr>
        <w:t>Μηχανήματα x-</w:t>
      </w:r>
      <w:proofErr w:type="spellStart"/>
      <w:r w:rsidRPr="007F145D">
        <w:rPr>
          <w:rFonts w:asciiTheme="majorHAnsi" w:hAnsiTheme="majorHAnsi"/>
          <w:color w:val="auto"/>
          <w:sz w:val="22"/>
          <w:szCs w:val="22"/>
          <w:lang w:val="el-GR"/>
        </w:rPr>
        <w:t>ray</w:t>
      </w:r>
      <w:proofErr w:type="spellEnd"/>
      <w:r w:rsidRPr="007F145D">
        <w:rPr>
          <w:rFonts w:asciiTheme="majorHAnsi" w:hAnsiTheme="majorHAnsi"/>
          <w:color w:val="auto"/>
          <w:sz w:val="22"/>
          <w:szCs w:val="22"/>
          <w:lang w:val="el-GR"/>
        </w:rPr>
        <w:t xml:space="preserve"> ελέγχου παραγωγής</w:t>
      </w:r>
    </w:p>
    <w:p w14:paraId="40F75FAE" w14:textId="6177498E" w:rsidR="007F145D" w:rsidRPr="007F145D" w:rsidRDefault="007F145D"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7F145D">
        <w:rPr>
          <w:rFonts w:asciiTheme="majorHAnsi" w:hAnsiTheme="majorHAnsi"/>
          <w:color w:val="auto"/>
          <w:sz w:val="22"/>
          <w:szCs w:val="22"/>
          <w:lang w:val="el-GR"/>
        </w:rPr>
        <w:t>Εξοπλισμός συσσωμάτωσης και αναδιαμόρφωση υλικών</w:t>
      </w:r>
    </w:p>
    <w:p w14:paraId="7DB0B618" w14:textId="6D1E6961" w:rsidR="00BB279D" w:rsidRDefault="007F145D" w:rsidP="00221C11">
      <w:pPr>
        <w:pStyle w:val="Default"/>
        <w:numPr>
          <w:ilvl w:val="0"/>
          <w:numId w:val="4"/>
        </w:numPr>
        <w:spacing w:line="360" w:lineRule="auto"/>
        <w:ind w:left="1701" w:hanging="425"/>
        <w:jc w:val="both"/>
        <w:rPr>
          <w:rFonts w:asciiTheme="majorHAnsi" w:hAnsiTheme="majorHAnsi"/>
          <w:color w:val="auto"/>
          <w:sz w:val="22"/>
          <w:szCs w:val="22"/>
          <w:lang w:val="el-GR"/>
        </w:rPr>
      </w:pPr>
      <w:proofErr w:type="spellStart"/>
      <w:r w:rsidRPr="007F145D">
        <w:rPr>
          <w:rFonts w:asciiTheme="majorHAnsi" w:hAnsiTheme="majorHAnsi"/>
          <w:color w:val="auto"/>
          <w:sz w:val="22"/>
          <w:szCs w:val="22"/>
          <w:lang w:val="el-GR"/>
        </w:rPr>
        <w:t>Τεμαχιστές</w:t>
      </w:r>
      <w:proofErr w:type="spellEnd"/>
      <w:r w:rsidRPr="007F145D">
        <w:rPr>
          <w:rFonts w:asciiTheme="majorHAnsi" w:hAnsiTheme="majorHAnsi"/>
          <w:color w:val="auto"/>
          <w:sz w:val="22"/>
          <w:szCs w:val="22"/>
          <w:lang w:val="el-GR"/>
        </w:rPr>
        <w:t xml:space="preserve"> απορριμμάτων</w:t>
      </w:r>
      <w:r w:rsidR="00BB279D" w:rsidRPr="00BB279D">
        <w:rPr>
          <w:rFonts w:asciiTheme="majorHAnsi" w:hAnsiTheme="majorHAnsi"/>
          <w:color w:val="auto"/>
          <w:sz w:val="22"/>
          <w:szCs w:val="22"/>
          <w:lang w:val="el-GR"/>
        </w:rPr>
        <w:t>.</w:t>
      </w:r>
    </w:p>
    <w:p w14:paraId="69EA0B6F" w14:textId="1C4D01FF" w:rsidR="000639A7" w:rsidRPr="00B02868" w:rsidRDefault="000639A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B02868">
        <w:rPr>
          <w:rFonts w:asciiTheme="majorHAnsi" w:hAnsiTheme="majorHAnsi"/>
          <w:color w:val="auto"/>
          <w:sz w:val="22"/>
          <w:szCs w:val="22"/>
          <w:lang w:val="el-GR"/>
        </w:rPr>
        <w:t xml:space="preserve">Προμήθεια </w:t>
      </w:r>
      <w:r w:rsidRPr="000639A7">
        <w:rPr>
          <w:rFonts w:asciiTheme="majorHAnsi" w:hAnsiTheme="majorHAnsi"/>
          <w:color w:val="auto"/>
          <w:sz w:val="22"/>
          <w:szCs w:val="22"/>
          <w:lang w:val="el-GR"/>
        </w:rPr>
        <w:t xml:space="preserve">εξοπλισμού για βελτιστοποίηση κατανάλωσης υδάτινων πόρων / </w:t>
      </w:r>
      <w:proofErr w:type="spellStart"/>
      <w:r w:rsidRPr="000639A7">
        <w:rPr>
          <w:rFonts w:asciiTheme="majorHAnsi" w:hAnsiTheme="majorHAnsi"/>
          <w:color w:val="auto"/>
          <w:sz w:val="22"/>
          <w:szCs w:val="22"/>
          <w:lang w:val="el-GR"/>
        </w:rPr>
        <w:t>επανάχρηση</w:t>
      </w:r>
      <w:proofErr w:type="spellEnd"/>
      <w:r w:rsidRPr="000639A7">
        <w:rPr>
          <w:rFonts w:asciiTheme="majorHAnsi" w:hAnsiTheme="majorHAnsi"/>
          <w:color w:val="auto"/>
          <w:sz w:val="22"/>
          <w:szCs w:val="22"/>
          <w:lang w:val="el-GR"/>
        </w:rPr>
        <w:t xml:space="preserve"> νερού</w:t>
      </w:r>
      <w:r w:rsidRPr="00B02868">
        <w:rPr>
          <w:rFonts w:asciiTheme="majorHAnsi" w:hAnsiTheme="majorHAnsi"/>
          <w:color w:val="auto"/>
          <w:sz w:val="22"/>
          <w:szCs w:val="22"/>
          <w:lang w:val="el-GR"/>
        </w:rPr>
        <w:t>, όπως :</w:t>
      </w:r>
    </w:p>
    <w:p w14:paraId="53108830" w14:textId="042F445B" w:rsidR="001D5A65" w:rsidRPr="001D5A65" w:rsidRDefault="001D5A65"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1D5A65">
        <w:rPr>
          <w:rFonts w:asciiTheme="majorHAnsi" w:hAnsiTheme="majorHAnsi"/>
          <w:color w:val="auto"/>
          <w:sz w:val="22"/>
          <w:szCs w:val="22"/>
          <w:lang w:val="el-GR"/>
        </w:rPr>
        <w:t xml:space="preserve">Συστήματα φιλτραρίσματος νερού (ώσμωση, αφαλάτωση </w:t>
      </w:r>
      <w:proofErr w:type="spellStart"/>
      <w:r w:rsidRPr="001D5A65">
        <w:rPr>
          <w:rFonts w:asciiTheme="majorHAnsi" w:hAnsiTheme="majorHAnsi"/>
          <w:color w:val="auto"/>
          <w:sz w:val="22"/>
          <w:szCs w:val="22"/>
          <w:lang w:val="el-GR"/>
        </w:rPr>
        <w:t>κ.λ.π</w:t>
      </w:r>
      <w:proofErr w:type="spellEnd"/>
      <w:r w:rsidRPr="001D5A65">
        <w:rPr>
          <w:rFonts w:asciiTheme="majorHAnsi" w:hAnsiTheme="majorHAnsi"/>
          <w:color w:val="auto"/>
          <w:sz w:val="22"/>
          <w:szCs w:val="22"/>
          <w:lang w:val="el-GR"/>
        </w:rPr>
        <w:t>.)</w:t>
      </w:r>
    </w:p>
    <w:p w14:paraId="53A02693" w14:textId="74F6C07F" w:rsidR="00BD255C" w:rsidRPr="00DC2C22" w:rsidRDefault="001D5A65" w:rsidP="00221C11">
      <w:pPr>
        <w:pStyle w:val="Default"/>
        <w:numPr>
          <w:ilvl w:val="0"/>
          <w:numId w:val="4"/>
        </w:numPr>
        <w:spacing w:line="360" w:lineRule="auto"/>
        <w:ind w:left="1701" w:hanging="425"/>
        <w:jc w:val="both"/>
        <w:rPr>
          <w:rFonts w:asciiTheme="majorHAnsi" w:hAnsiTheme="majorHAnsi"/>
          <w:color w:val="auto"/>
          <w:sz w:val="22"/>
          <w:szCs w:val="22"/>
          <w:lang w:val="el-GR"/>
        </w:rPr>
      </w:pPr>
      <w:r w:rsidRPr="001D5A65">
        <w:rPr>
          <w:rFonts w:asciiTheme="majorHAnsi" w:hAnsiTheme="majorHAnsi"/>
          <w:color w:val="auto"/>
          <w:sz w:val="22"/>
          <w:szCs w:val="22"/>
          <w:lang w:val="el-GR"/>
        </w:rPr>
        <w:t xml:space="preserve">Έξυπνα συστήματα εξοικονόμησης νερού (φωτοκύτταρα, βαλβίδες ελέγχου ροής, ρυθμιστές τύπου </w:t>
      </w:r>
      <w:proofErr w:type="spellStart"/>
      <w:r w:rsidRPr="001D5A65">
        <w:rPr>
          <w:rFonts w:asciiTheme="majorHAnsi" w:hAnsiTheme="majorHAnsi"/>
          <w:color w:val="auto"/>
          <w:sz w:val="22"/>
          <w:szCs w:val="22"/>
          <w:lang w:val="el-GR"/>
        </w:rPr>
        <w:t>φλότερ</w:t>
      </w:r>
      <w:proofErr w:type="spellEnd"/>
      <w:r w:rsidRPr="001D5A65">
        <w:rPr>
          <w:rFonts w:asciiTheme="majorHAnsi" w:hAnsiTheme="majorHAnsi"/>
          <w:color w:val="auto"/>
          <w:sz w:val="22"/>
          <w:szCs w:val="22"/>
          <w:lang w:val="el-GR"/>
        </w:rPr>
        <w:t xml:space="preserve">, </w:t>
      </w:r>
      <w:proofErr w:type="spellStart"/>
      <w:r w:rsidRPr="001D5A65">
        <w:rPr>
          <w:rFonts w:asciiTheme="majorHAnsi" w:hAnsiTheme="majorHAnsi"/>
          <w:color w:val="auto"/>
          <w:sz w:val="22"/>
          <w:szCs w:val="22"/>
          <w:lang w:val="el-GR"/>
        </w:rPr>
        <w:t>αμμόφιλτρα</w:t>
      </w:r>
      <w:proofErr w:type="spellEnd"/>
      <w:r w:rsidRPr="001D5A65">
        <w:rPr>
          <w:rFonts w:asciiTheme="majorHAnsi" w:hAnsiTheme="majorHAnsi"/>
          <w:color w:val="auto"/>
          <w:sz w:val="22"/>
          <w:szCs w:val="22"/>
          <w:lang w:val="el-GR"/>
        </w:rPr>
        <w:t xml:space="preserve">, </w:t>
      </w:r>
      <w:proofErr w:type="spellStart"/>
      <w:r w:rsidRPr="001D5A65">
        <w:rPr>
          <w:rFonts w:asciiTheme="majorHAnsi" w:hAnsiTheme="majorHAnsi"/>
          <w:color w:val="auto"/>
          <w:sz w:val="22"/>
          <w:szCs w:val="22"/>
          <w:lang w:val="el-GR"/>
        </w:rPr>
        <w:t>ελαιοδιαχωριστές</w:t>
      </w:r>
      <w:proofErr w:type="spellEnd"/>
      <w:r>
        <w:rPr>
          <w:rFonts w:asciiTheme="majorHAnsi" w:hAnsiTheme="majorHAnsi"/>
          <w:color w:val="auto"/>
          <w:sz w:val="22"/>
          <w:szCs w:val="22"/>
          <w:lang w:val="el-GR"/>
        </w:rPr>
        <w:t>)</w:t>
      </w:r>
      <w:r w:rsidR="000639A7" w:rsidRPr="00BB279D">
        <w:rPr>
          <w:rFonts w:asciiTheme="majorHAnsi" w:hAnsiTheme="majorHAnsi"/>
          <w:color w:val="auto"/>
          <w:sz w:val="22"/>
          <w:szCs w:val="22"/>
          <w:lang w:val="el-GR"/>
        </w:rPr>
        <w:t>.</w:t>
      </w:r>
    </w:p>
    <w:p w14:paraId="63134DC5" w14:textId="77777777" w:rsidR="00BD255C" w:rsidRDefault="00BD255C" w:rsidP="00C05365">
      <w:pPr>
        <w:rPr>
          <w:rFonts w:asciiTheme="majorHAnsi" w:eastAsiaTheme="minorEastAsia" w:hAnsiTheme="majorHAnsi" w:cs="Calibri"/>
          <w:kern w:val="0"/>
          <w:sz w:val="22"/>
          <w:szCs w:val="22"/>
          <w:lang w:val="el-GR" w:eastAsia="el-GR"/>
          <w14:ligatures w14:val="none"/>
        </w:rPr>
      </w:pPr>
    </w:p>
    <w:p w14:paraId="6D34BD69" w14:textId="77777777" w:rsidR="00CE142F" w:rsidRDefault="00CE142F" w:rsidP="00C05365">
      <w:pPr>
        <w:rPr>
          <w:rFonts w:asciiTheme="majorHAnsi" w:eastAsiaTheme="minorEastAsia" w:hAnsiTheme="majorHAnsi" w:cs="Calibri"/>
          <w:kern w:val="0"/>
          <w:sz w:val="22"/>
          <w:szCs w:val="22"/>
          <w:lang w:val="el-GR" w:eastAsia="el-GR"/>
          <w14:ligatures w14:val="none"/>
        </w:rPr>
      </w:pPr>
    </w:p>
    <w:p w14:paraId="67A08D75" w14:textId="77777777" w:rsidR="00CE142F" w:rsidRDefault="00CE142F" w:rsidP="00C05365">
      <w:pPr>
        <w:rPr>
          <w:rFonts w:asciiTheme="majorHAnsi" w:eastAsiaTheme="minorEastAsia" w:hAnsiTheme="majorHAnsi" w:cs="Calibri"/>
          <w:kern w:val="0"/>
          <w:sz w:val="22"/>
          <w:szCs w:val="22"/>
          <w:lang w:val="el-GR" w:eastAsia="el-GR"/>
          <w14:ligatures w14:val="none"/>
        </w:rPr>
      </w:pPr>
    </w:p>
    <w:p w14:paraId="1116624A" w14:textId="77777777" w:rsidR="00CE142F" w:rsidRDefault="00CE142F" w:rsidP="00C05365">
      <w:pPr>
        <w:rPr>
          <w:rFonts w:asciiTheme="majorHAnsi" w:eastAsiaTheme="minorEastAsia" w:hAnsiTheme="majorHAnsi" w:cs="Calibri"/>
          <w:kern w:val="0"/>
          <w:sz w:val="22"/>
          <w:szCs w:val="22"/>
          <w:lang w:val="el-GR" w:eastAsia="el-GR"/>
          <w14:ligatures w14:val="none"/>
        </w:rPr>
      </w:pPr>
    </w:p>
    <w:p w14:paraId="36D0E29D" w14:textId="76280F89" w:rsidR="00CE142F" w:rsidRDefault="00CE142F" w:rsidP="00CE142F">
      <w:pPr>
        <w:pStyle w:val="Default"/>
        <w:numPr>
          <w:ilvl w:val="0"/>
          <w:numId w:val="2"/>
        </w:numPr>
        <w:spacing w:line="360" w:lineRule="auto"/>
        <w:ind w:left="567" w:hanging="283"/>
        <w:jc w:val="both"/>
        <w:rPr>
          <w:rFonts w:asciiTheme="majorHAnsi" w:hAnsiTheme="majorHAnsi"/>
          <w:b/>
          <w:bCs/>
          <w:color w:val="auto"/>
          <w:sz w:val="22"/>
          <w:szCs w:val="22"/>
          <w:lang w:val="el-GR"/>
        </w:rPr>
      </w:pPr>
      <w:r w:rsidRPr="00CE142F">
        <w:rPr>
          <w:rFonts w:asciiTheme="majorHAnsi" w:hAnsiTheme="majorHAnsi"/>
          <w:b/>
          <w:bCs/>
          <w:color w:val="auto"/>
          <w:sz w:val="22"/>
          <w:szCs w:val="22"/>
          <w:lang w:val="el-GR"/>
        </w:rPr>
        <w:lastRenderedPageBreak/>
        <w:t xml:space="preserve">Εξοπλισμός για την εγκατάσταση </w:t>
      </w:r>
      <w:proofErr w:type="spellStart"/>
      <w:r w:rsidRPr="00CE142F">
        <w:rPr>
          <w:rFonts w:asciiTheme="majorHAnsi" w:hAnsiTheme="majorHAnsi"/>
          <w:b/>
          <w:bCs/>
          <w:color w:val="auto"/>
          <w:sz w:val="22"/>
          <w:szCs w:val="22"/>
          <w:lang w:val="el-GR"/>
        </w:rPr>
        <w:t>φωτοβολταϊκών</w:t>
      </w:r>
      <w:proofErr w:type="spellEnd"/>
      <w:r w:rsidRPr="00CE142F">
        <w:rPr>
          <w:rFonts w:asciiTheme="majorHAnsi" w:hAnsiTheme="majorHAnsi"/>
          <w:b/>
          <w:bCs/>
          <w:color w:val="auto"/>
          <w:sz w:val="22"/>
          <w:szCs w:val="22"/>
          <w:lang w:val="el-GR"/>
        </w:rPr>
        <w:t xml:space="preserve"> σταθμών και συστημάτων αποθήκευσης για παραγωγή ηλεκτρικής ενέργειας και κάλυψη των ιδίων αναγκών</w:t>
      </w:r>
      <w:r w:rsidR="00340E59">
        <w:rPr>
          <w:rFonts w:asciiTheme="majorHAnsi" w:hAnsiTheme="majorHAnsi"/>
          <w:b/>
          <w:bCs/>
          <w:color w:val="auto"/>
          <w:sz w:val="22"/>
          <w:szCs w:val="22"/>
          <w:lang w:val="el-GR"/>
        </w:rPr>
        <w:t xml:space="preserve"> </w:t>
      </w:r>
      <w:r w:rsidR="00340E59" w:rsidRPr="001F07BB">
        <w:rPr>
          <w:rFonts w:asciiTheme="majorHAnsi" w:hAnsiTheme="majorHAnsi"/>
          <w:b/>
          <w:bCs/>
          <w:color w:val="auto"/>
          <w:sz w:val="22"/>
          <w:szCs w:val="22"/>
          <w:lang w:val="el-GR"/>
        </w:rPr>
        <w:t xml:space="preserve">- έως </w:t>
      </w:r>
      <w:r w:rsidR="00B01403">
        <w:rPr>
          <w:rFonts w:asciiTheme="majorHAnsi" w:hAnsiTheme="majorHAnsi"/>
          <w:b/>
          <w:bCs/>
          <w:color w:val="auto"/>
          <w:sz w:val="22"/>
          <w:szCs w:val="22"/>
          <w:lang w:val="el-GR"/>
        </w:rPr>
        <w:t>40</w:t>
      </w:r>
      <w:r w:rsidR="00340E59" w:rsidRPr="001F07BB">
        <w:rPr>
          <w:rFonts w:asciiTheme="majorHAnsi" w:hAnsiTheme="majorHAnsi"/>
          <w:b/>
          <w:bCs/>
          <w:color w:val="auto"/>
          <w:sz w:val="22"/>
          <w:szCs w:val="22"/>
          <w:lang w:val="el-GR"/>
        </w:rPr>
        <w:t xml:space="preserve">% του </w:t>
      </w:r>
      <w:r w:rsidR="00340E59">
        <w:rPr>
          <w:rFonts w:asciiTheme="majorHAnsi" w:hAnsiTheme="majorHAnsi"/>
          <w:b/>
          <w:bCs/>
          <w:color w:val="auto"/>
          <w:sz w:val="22"/>
          <w:szCs w:val="22"/>
          <w:lang w:val="el-GR"/>
        </w:rPr>
        <w:t>Ε</w:t>
      </w:r>
      <w:r w:rsidR="00340E59" w:rsidRPr="001F07BB">
        <w:rPr>
          <w:rFonts w:asciiTheme="majorHAnsi" w:hAnsiTheme="majorHAnsi"/>
          <w:b/>
          <w:bCs/>
          <w:color w:val="auto"/>
          <w:sz w:val="22"/>
          <w:szCs w:val="22"/>
          <w:lang w:val="el-GR"/>
        </w:rPr>
        <w:t>πιχορηγούμενου Π/Υ</w:t>
      </w:r>
    </w:p>
    <w:p w14:paraId="06926200" w14:textId="1726C83F" w:rsidR="00CE142F" w:rsidRPr="009F7EA9" w:rsidRDefault="00CE142F" w:rsidP="00CE142F">
      <w:pPr>
        <w:pStyle w:val="Default"/>
        <w:spacing w:line="360" w:lineRule="auto"/>
        <w:ind w:left="567"/>
        <w:rPr>
          <w:rFonts w:asciiTheme="majorHAnsi" w:hAnsiTheme="majorHAnsi"/>
          <w:color w:val="auto"/>
          <w:sz w:val="22"/>
          <w:szCs w:val="22"/>
          <w:lang w:val="el-GR"/>
        </w:rPr>
      </w:pPr>
      <w:r w:rsidRPr="00A2011D">
        <w:rPr>
          <w:rFonts w:asciiTheme="majorHAnsi" w:hAnsiTheme="majorHAnsi"/>
          <w:color w:val="auto"/>
          <w:sz w:val="22"/>
          <w:szCs w:val="22"/>
          <w:lang w:val="el-GR"/>
        </w:rPr>
        <w:t xml:space="preserve">Στην κατηγορία αυτή είναι επιλέξιμες δαπάνες που αφορούν στην </w:t>
      </w:r>
      <w:r w:rsidR="00F110DF" w:rsidRPr="00F110DF">
        <w:rPr>
          <w:rFonts w:asciiTheme="majorHAnsi" w:hAnsiTheme="majorHAnsi"/>
          <w:color w:val="auto"/>
          <w:sz w:val="22"/>
          <w:szCs w:val="22"/>
          <w:lang w:val="el-GR"/>
        </w:rPr>
        <w:t xml:space="preserve">προμήθεια και εγκατάσταση </w:t>
      </w:r>
      <w:proofErr w:type="spellStart"/>
      <w:r w:rsidR="00F110DF" w:rsidRPr="00F110DF">
        <w:rPr>
          <w:rFonts w:asciiTheme="majorHAnsi" w:hAnsiTheme="majorHAnsi"/>
          <w:color w:val="auto"/>
          <w:sz w:val="22"/>
          <w:szCs w:val="22"/>
          <w:lang w:val="el-GR"/>
        </w:rPr>
        <w:t>φωτοβολταϊκού</w:t>
      </w:r>
      <w:proofErr w:type="spellEnd"/>
      <w:r w:rsidR="00F110DF" w:rsidRPr="00F110DF">
        <w:rPr>
          <w:rFonts w:asciiTheme="majorHAnsi" w:hAnsiTheme="majorHAnsi"/>
          <w:color w:val="auto"/>
          <w:sz w:val="22"/>
          <w:szCs w:val="22"/>
          <w:lang w:val="el-GR"/>
        </w:rPr>
        <w:t xml:space="preserve"> σταθμού εγκατεστημένης ισχύος έως 10 </w:t>
      </w:r>
      <w:proofErr w:type="spellStart"/>
      <w:r w:rsidR="00F110DF" w:rsidRPr="00F110DF">
        <w:rPr>
          <w:rFonts w:asciiTheme="majorHAnsi" w:hAnsiTheme="majorHAnsi"/>
          <w:color w:val="auto"/>
          <w:sz w:val="22"/>
          <w:szCs w:val="22"/>
          <w:lang w:val="el-GR"/>
        </w:rPr>
        <w:t>Kw</w:t>
      </w:r>
      <w:proofErr w:type="spellEnd"/>
      <w:r w:rsidR="00F110DF" w:rsidRPr="00F110DF">
        <w:rPr>
          <w:rFonts w:asciiTheme="majorHAnsi" w:hAnsiTheme="majorHAnsi"/>
          <w:color w:val="auto"/>
          <w:sz w:val="22"/>
          <w:szCs w:val="22"/>
          <w:lang w:val="el-GR"/>
        </w:rPr>
        <w:t xml:space="preserve"> και συστήματος αποθήκευσης για παραγωγή ηλεκτρικής ενέργειας και για κάλυψη αποκλειστικά των ιδίων αναγκών (</w:t>
      </w:r>
      <w:proofErr w:type="spellStart"/>
      <w:r w:rsidR="00F110DF" w:rsidRPr="00F110DF">
        <w:rPr>
          <w:rFonts w:asciiTheme="majorHAnsi" w:hAnsiTheme="majorHAnsi"/>
          <w:color w:val="auto"/>
          <w:sz w:val="22"/>
          <w:szCs w:val="22"/>
          <w:lang w:val="el-GR"/>
        </w:rPr>
        <w:t>αυτοπαραγωγή</w:t>
      </w:r>
      <w:proofErr w:type="spellEnd"/>
      <w:r w:rsidR="00F110DF" w:rsidRPr="00F110DF">
        <w:rPr>
          <w:rFonts w:asciiTheme="majorHAnsi" w:hAnsiTheme="majorHAnsi"/>
          <w:color w:val="auto"/>
          <w:sz w:val="22"/>
          <w:szCs w:val="22"/>
          <w:lang w:val="el-GR"/>
        </w:rPr>
        <w:t>), που αναλύονται ως εξής</w:t>
      </w:r>
      <w:r>
        <w:rPr>
          <w:rFonts w:asciiTheme="majorHAnsi" w:hAnsiTheme="majorHAnsi"/>
          <w:color w:val="auto"/>
          <w:sz w:val="22"/>
          <w:szCs w:val="22"/>
          <w:lang w:val="el-GR"/>
        </w:rPr>
        <w:t>:</w:t>
      </w:r>
    </w:p>
    <w:p w14:paraId="61026F0A" w14:textId="3D05F6B1" w:rsidR="00340E59" w:rsidRPr="00340E59" w:rsidRDefault="00CE142F" w:rsidP="00340E59">
      <w:pPr>
        <w:pStyle w:val="Default"/>
        <w:numPr>
          <w:ilvl w:val="0"/>
          <w:numId w:val="3"/>
        </w:numPr>
        <w:spacing w:line="360" w:lineRule="auto"/>
        <w:ind w:left="1134" w:hanging="425"/>
        <w:jc w:val="both"/>
        <w:rPr>
          <w:rFonts w:asciiTheme="majorHAnsi" w:hAnsiTheme="majorHAnsi"/>
          <w:color w:val="auto"/>
          <w:sz w:val="22"/>
          <w:szCs w:val="22"/>
          <w:lang w:val="el-GR"/>
        </w:rPr>
      </w:pPr>
      <w:r w:rsidRPr="009F5019">
        <w:rPr>
          <w:rFonts w:asciiTheme="majorHAnsi" w:hAnsiTheme="majorHAnsi"/>
          <w:color w:val="auto"/>
          <w:sz w:val="22"/>
          <w:szCs w:val="22"/>
          <w:lang w:val="el-GR"/>
        </w:rPr>
        <w:t xml:space="preserve">Προμήθεια </w:t>
      </w:r>
      <w:proofErr w:type="spellStart"/>
      <w:r w:rsidR="00340E59" w:rsidRPr="00340E59">
        <w:rPr>
          <w:rFonts w:asciiTheme="majorHAnsi" w:hAnsiTheme="majorHAnsi"/>
          <w:color w:val="auto"/>
          <w:sz w:val="22"/>
          <w:szCs w:val="22"/>
          <w:lang w:val="el-GR"/>
        </w:rPr>
        <w:t>φωτοβολταϊκού</w:t>
      </w:r>
      <w:proofErr w:type="spellEnd"/>
      <w:r w:rsidR="00340E59" w:rsidRPr="00340E59">
        <w:rPr>
          <w:rFonts w:asciiTheme="majorHAnsi" w:hAnsiTheme="majorHAnsi"/>
          <w:color w:val="auto"/>
          <w:sz w:val="22"/>
          <w:szCs w:val="22"/>
          <w:lang w:val="el-GR"/>
        </w:rPr>
        <w:t xml:space="preserve"> σταθμού εγκατεστημένης ισχύος έως 10 </w:t>
      </w:r>
      <w:proofErr w:type="spellStart"/>
      <w:r w:rsidR="00340E59" w:rsidRPr="00340E59">
        <w:rPr>
          <w:rFonts w:asciiTheme="majorHAnsi" w:hAnsiTheme="majorHAnsi"/>
          <w:color w:val="auto"/>
          <w:sz w:val="22"/>
          <w:szCs w:val="22"/>
          <w:lang w:val="el-GR"/>
        </w:rPr>
        <w:t>Kw</w:t>
      </w:r>
      <w:proofErr w:type="spellEnd"/>
      <w:r w:rsidR="00340E59" w:rsidRPr="00340E59">
        <w:rPr>
          <w:rFonts w:asciiTheme="majorHAnsi" w:hAnsiTheme="majorHAnsi"/>
          <w:color w:val="auto"/>
          <w:sz w:val="22"/>
          <w:szCs w:val="22"/>
          <w:lang w:val="el-GR"/>
        </w:rPr>
        <w:t>, για την κάλυψη των ιδίων αναγκών (αυτοκατανάλωση).</w:t>
      </w:r>
    </w:p>
    <w:p w14:paraId="5BCE6871" w14:textId="427AFAAC" w:rsidR="00340E59" w:rsidRPr="00340E59" w:rsidRDefault="00340E59" w:rsidP="00340E59">
      <w:pPr>
        <w:pStyle w:val="Default"/>
        <w:numPr>
          <w:ilvl w:val="0"/>
          <w:numId w:val="3"/>
        </w:numPr>
        <w:spacing w:line="360" w:lineRule="auto"/>
        <w:ind w:left="1134" w:hanging="425"/>
        <w:jc w:val="both"/>
        <w:rPr>
          <w:rFonts w:asciiTheme="majorHAnsi" w:hAnsiTheme="majorHAnsi"/>
          <w:color w:val="auto"/>
          <w:sz w:val="22"/>
          <w:szCs w:val="22"/>
          <w:lang w:val="el-GR"/>
        </w:rPr>
      </w:pPr>
      <w:r w:rsidRPr="00340E59">
        <w:rPr>
          <w:rFonts w:asciiTheme="majorHAnsi" w:hAnsiTheme="majorHAnsi"/>
          <w:color w:val="auto"/>
          <w:sz w:val="22"/>
          <w:szCs w:val="22"/>
          <w:lang w:val="el-GR"/>
        </w:rPr>
        <w:t xml:space="preserve">Προμήθεια συστήματος αποθήκευσης ενέργειας από </w:t>
      </w:r>
      <w:proofErr w:type="spellStart"/>
      <w:r w:rsidRPr="00340E59">
        <w:rPr>
          <w:rFonts w:asciiTheme="majorHAnsi" w:hAnsiTheme="majorHAnsi"/>
          <w:color w:val="auto"/>
          <w:sz w:val="22"/>
          <w:szCs w:val="22"/>
          <w:lang w:val="el-GR"/>
        </w:rPr>
        <w:t>φωτοβολταϊκό</w:t>
      </w:r>
      <w:proofErr w:type="spellEnd"/>
      <w:r w:rsidRPr="00340E59">
        <w:rPr>
          <w:rFonts w:asciiTheme="majorHAnsi" w:hAnsiTheme="majorHAnsi"/>
          <w:color w:val="auto"/>
          <w:sz w:val="22"/>
          <w:szCs w:val="22"/>
          <w:lang w:val="el-GR"/>
        </w:rPr>
        <w:t xml:space="preserve"> σταθμό, με κατ’ ελάχιστο ωφέλιμη χωρητικότητα ίση με την ισχύ του σταθμού για μία ώρα.</w:t>
      </w:r>
    </w:p>
    <w:p w14:paraId="730F0F66" w14:textId="2F3D35CD" w:rsidR="00340E59" w:rsidRPr="00340E59" w:rsidRDefault="00340E59" w:rsidP="00340E59">
      <w:pPr>
        <w:pStyle w:val="Default"/>
        <w:numPr>
          <w:ilvl w:val="0"/>
          <w:numId w:val="3"/>
        </w:numPr>
        <w:spacing w:line="360" w:lineRule="auto"/>
        <w:ind w:left="1134" w:hanging="425"/>
        <w:jc w:val="both"/>
        <w:rPr>
          <w:rFonts w:asciiTheme="majorHAnsi" w:hAnsiTheme="majorHAnsi"/>
          <w:color w:val="auto"/>
          <w:sz w:val="22"/>
          <w:szCs w:val="22"/>
          <w:lang w:val="el-GR"/>
        </w:rPr>
      </w:pPr>
      <w:r w:rsidRPr="00340E59">
        <w:rPr>
          <w:rFonts w:asciiTheme="majorHAnsi" w:hAnsiTheme="majorHAnsi"/>
          <w:color w:val="auto"/>
          <w:sz w:val="22"/>
          <w:szCs w:val="22"/>
          <w:lang w:val="el-GR"/>
        </w:rPr>
        <w:t>Προμήθεια έξυπνων μετρητών ενέργειας και συστημάτων τηλεμετρίας (</w:t>
      </w:r>
      <w:proofErr w:type="spellStart"/>
      <w:r w:rsidRPr="00340E59">
        <w:rPr>
          <w:rFonts w:asciiTheme="majorHAnsi" w:hAnsiTheme="majorHAnsi"/>
          <w:color w:val="auto"/>
          <w:sz w:val="22"/>
          <w:szCs w:val="22"/>
          <w:lang w:val="el-GR"/>
        </w:rPr>
        <w:t>smart</w:t>
      </w:r>
      <w:proofErr w:type="spellEnd"/>
      <w:r w:rsidRPr="00340E59">
        <w:rPr>
          <w:rFonts w:asciiTheme="majorHAnsi" w:hAnsiTheme="majorHAnsi"/>
          <w:color w:val="auto"/>
          <w:sz w:val="22"/>
          <w:szCs w:val="22"/>
          <w:lang w:val="el-GR"/>
        </w:rPr>
        <w:t xml:space="preserve"> </w:t>
      </w:r>
      <w:proofErr w:type="spellStart"/>
      <w:r w:rsidRPr="00340E59">
        <w:rPr>
          <w:rFonts w:asciiTheme="majorHAnsi" w:hAnsiTheme="majorHAnsi"/>
          <w:color w:val="auto"/>
          <w:sz w:val="22"/>
          <w:szCs w:val="22"/>
          <w:lang w:val="el-GR"/>
        </w:rPr>
        <w:t>metering</w:t>
      </w:r>
      <w:proofErr w:type="spellEnd"/>
      <w:r w:rsidRPr="00340E59">
        <w:rPr>
          <w:rFonts w:asciiTheme="majorHAnsi" w:hAnsiTheme="majorHAnsi"/>
          <w:color w:val="auto"/>
          <w:sz w:val="22"/>
          <w:szCs w:val="22"/>
          <w:lang w:val="el-GR"/>
        </w:rPr>
        <w:t>).</w:t>
      </w:r>
    </w:p>
    <w:p w14:paraId="2D5D130D" w14:textId="23CEB54A" w:rsidR="00CE142F" w:rsidRPr="009F5019" w:rsidRDefault="00340E59" w:rsidP="00340E59">
      <w:pPr>
        <w:pStyle w:val="Default"/>
        <w:numPr>
          <w:ilvl w:val="0"/>
          <w:numId w:val="3"/>
        </w:numPr>
        <w:spacing w:line="360" w:lineRule="auto"/>
        <w:ind w:left="1134" w:hanging="425"/>
        <w:jc w:val="both"/>
        <w:rPr>
          <w:rFonts w:asciiTheme="majorHAnsi" w:hAnsiTheme="majorHAnsi"/>
          <w:color w:val="auto"/>
          <w:sz w:val="22"/>
          <w:szCs w:val="22"/>
          <w:lang w:val="el-GR"/>
        </w:rPr>
      </w:pPr>
      <w:r w:rsidRPr="00340E59">
        <w:rPr>
          <w:rFonts w:asciiTheme="majorHAnsi" w:hAnsiTheme="majorHAnsi"/>
          <w:color w:val="auto"/>
          <w:sz w:val="22"/>
          <w:szCs w:val="22"/>
          <w:lang w:val="el-GR"/>
        </w:rPr>
        <w:t xml:space="preserve">Η εγκαταστημένη ισχύς παραγωγής του </w:t>
      </w:r>
      <w:proofErr w:type="spellStart"/>
      <w:r w:rsidRPr="00340E59">
        <w:rPr>
          <w:rFonts w:asciiTheme="majorHAnsi" w:hAnsiTheme="majorHAnsi"/>
          <w:color w:val="auto"/>
          <w:sz w:val="22"/>
          <w:szCs w:val="22"/>
          <w:lang w:val="el-GR"/>
        </w:rPr>
        <w:t>φωτοβολταϊκού</w:t>
      </w:r>
      <w:proofErr w:type="spellEnd"/>
      <w:r w:rsidRPr="00340E59">
        <w:rPr>
          <w:rFonts w:asciiTheme="majorHAnsi" w:hAnsiTheme="majorHAnsi"/>
          <w:color w:val="auto"/>
          <w:sz w:val="22"/>
          <w:szCs w:val="22"/>
          <w:lang w:val="el-GR"/>
        </w:rPr>
        <w:t xml:space="preserve"> σταθμού δεν μπορεί να υπερβαίνει το άθροισμα των ηλεκτρικών καταναλώσεων της επιχείρησης, όπως αυτό προκύπτει από την ηλεκτρομηχανολογική μελέτη της εγκατάστασης στην οποία εγκαθίσταται ο υπό ένταξη </w:t>
      </w:r>
      <w:proofErr w:type="spellStart"/>
      <w:r w:rsidRPr="00340E59">
        <w:rPr>
          <w:rFonts w:asciiTheme="majorHAnsi" w:hAnsiTheme="majorHAnsi"/>
          <w:color w:val="auto"/>
          <w:sz w:val="22"/>
          <w:szCs w:val="22"/>
          <w:lang w:val="el-GR"/>
        </w:rPr>
        <w:t>φωτοβολταϊκός</w:t>
      </w:r>
      <w:proofErr w:type="spellEnd"/>
      <w:r w:rsidRPr="00340E59">
        <w:rPr>
          <w:rFonts w:asciiTheme="majorHAnsi" w:hAnsiTheme="majorHAnsi"/>
          <w:color w:val="auto"/>
          <w:sz w:val="22"/>
          <w:szCs w:val="22"/>
          <w:lang w:val="el-GR"/>
        </w:rPr>
        <w:t xml:space="preserve"> σταθμός, από την άδεια λειτουργίας της επιχείρησης, ή/και από βεβαίωση και λοιπά κατάλληλα στοιχεία τεκμηρίωσης από αρμόδιο προς τούτο πρόσωπο / φορέα.</w:t>
      </w:r>
      <w:r w:rsidR="00CE142F" w:rsidRPr="009F5019">
        <w:rPr>
          <w:rFonts w:asciiTheme="majorHAnsi" w:hAnsiTheme="majorHAnsi"/>
          <w:color w:val="auto"/>
          <w:sz w:val="22"/>
          <w:szCs w:val="22"/>
          <w:lang w:val="el-GR"/>
        </w:rPr>
        <w:t>.</w:t>
      </w:r>
    </w:p>
    <w:p w14:paraId="14AC7353" w14:textId="77777777" w:rsidR="00CE142F" w:rsidRDefault="00CE142F" w:rsidP="00C05365">
      <w:pPr>
        <w:rPr>
          <w:rFonts w:asciiTheme="majorHAnsi" w:eastAsiaTheme="minorEastAsia" w:hAnsiTheme="majorHAnsi" w:cs="Calibri"/>
          <w:kern w:val="0"/>
          <w:sz w:val="22"/>
          <w:szCs w:val="22"/>
          <w:lang w:val="el-GR" w:eastAsia="el-GR"/>
          <w14:ligatures w14:val="none"/>
        </w:rPr>
      </w:pPr>
    </w:p>
    <w:p w14:paraId="04945AFB" w14:textId="09E46CA0" w:rsidR="00B01403" w:rsidRDefault="00B01403" w:rsidP="00B01403">
      <w:pPr>
        <w:pStyle w:val="Default"/>
        <w:spacing w:line="360" w:lineRule="auto"/>
        <w:ind w:left="567"/>
        <w:rPr>
          <w:rFonts w:asciiTheme="majorHAnsi" w:hAnsiTheme="majorHAnsi"/>
          <w:color w:val="auto"/>
          <w:sz w:val="22"/>
          <w:szCs w:val="22"/>
          <w:lang w:val="el-GR"/>
        </w:rPr>
      </w:pPr>
      <w:r w:rsidRPr="00B01403">
        <w:rPr>
          <w:rFonts w:asciiTheme="majorHAnsi" w:hAnsiTheme="majorHAnsi"/>
          <w:color w:val="auto"/>
          <w:sz w:val="22"/>
          <w:szCs w:val="22"/>
          <w:lang w:val="el-GR"/>
        </w:rPr>
        <w:t xml:space="preserve">Οι δαπάνες για την εγκατάσταση </w:t>
      </w:r>
      <w:proofErr w:type="spellStart"/>
      <w:r w:rsidRPr="00B01403">
        <w:rPr>
          <w:rFonts w:asciiTheme="majorHAnsi" w:hAnsiTheme="majorHAnsi"/>
          <w:color w:val="auto"/>
          <w:sz w:val="22"/>
          <w:szCs w:val="22"/>
          <w:lang w:val="el-GR"/>
        </w:rPr>
        <w:t>φωτοβολταϊκού</w:t>
      </w:r>
      <w:proofErr w:type="spellEnd"/>
      <w:r w:rsidRPr="00B01403">
        <w:rPr>
          <w:rFonts w:asciiTheme="majorHAnsi" w:hAnsiTheme="majorHAnsi"/>
          <w:color w:val="auto"/>
          <w:sz w:val="22"/>
          <w:szCs w:val="22"/>
          <w:lang w:val="el-GR"/>
        </w:rPr>
        <w:t xml:space="preserve"> σταθμού και συστήματος αποθήκευσης τεκμηριώνονται κατά την πιστοποίησή τους, με την υποβολή σχετικής έκθεσης, υπογεγραμμένης από αρμόδιο μηχανικό.</w:t>
      </w:r>
    </w:p>
    <w:p w14:paraId="4C655D63" w14:textId="188F06E3" w:rsidR="00B01403" w:rsidRPr="00B01403" w:rsidRDefault="00B01403" w:rsidP="00B01403">
      <w:pPr>
        <w:pStyle w:val="Default"/>
        <w:spacing w:line="360" w:lineRule="auto"/>
        <w:ind w:left="567"/>
        <w:rPr>
          <w:rFonts w:asciiTheme="majorHAnsi" w:hAnsiTheme="majorHAnsi"/>
          <w:color w:val="auto"/>
          <w:sz w:val="22"/>
          <w:szCs w:val="22"/>
          <w:lang w:val="el-GR"/>
        </w:rPr>
      </w:pPr>
      <w:r w:rsidRPr="00B01403">
        <w:rPr>
          <w:rFonts w:asciiTheme="majorHAnsi" w:hAnsiTheme="majorHAnsi"/>
          <w:color w:val="auto"/>
          <w:sz w:val="22"/>
          <w:szCs w:val="22"/>
          <w:lang w:val="el-GR"/>
        </w:rPr>
        <w:t xml:space="preserve">Οι ανωτέρω ενέργειες είναι επιλέξιμες υπό την προϋπόθεση να εξασφαλιστούν, εφόσον απαιτούνται, οι κατάλληλες </w:t>
      </w:r>
      <w:proofErr w:type="spellStart"/>
      <w:r w:rsidRPr="00B01403">
        <w:rPr>
          <w:rFonts w:asciiTheme="majorHAnsi" w:hAnsiTheme="majorHAnsi"/>
          <w:color w:val="auto"/>
          <w:sz w:val="22"/>
          <w:szCs w:val="22"/>
          <w:lang w:val="el-GR"/>
        </w:rPr>
        <w:t>αδειοδοτήσεις</w:t>
      </w:r>
      <w:proofErr w:type="spellEnd"/>
      <w:r w:rsidRPr="00B01403">
        <w:rPr>
          <w:rFonts w:asciiTheme="majorHAnsi" w:hAnsiTheme="majorHAnsi"/>
          <w:color w:val="auto"/>
          <w:sz w:val="22"/>
          <w:szCs w:val="22"/>
          <w:lang w:val="el-GR"/>
        </w:rPr>
        <w:t xml:space="preserve"> τόσο για την υλοποίηση όσο και για τη λειτουργία του </w:t>
      </w:r>
      <w:proofErr w:type="spellStart"/>
      <w:r w:rsidRPr="00B01403">
        <w:rPr>
          <w:rFonts w:asciiTheme="majorHAnsi" w:hAnsiTheme="majorHAnsi"/>
          <w:color w:val="auto"/>
          <w:sz w:val="22"/>
          <w:szCs w:val="22"/>
          <w:lang w:val="el-GR"/>
        </w:rPr>
        <w:t>φωτοβολταϊκού</w:t>
      </w:r>
      <w:proofErr w:type="spellEnd"/>
      <w:r w:rsidRPr="00B01403">
        <w:rPr>
          <w:rFonts w:asciiTheme="majorHAnsi" w:hAnsiTheme="majorHAnsi"/>
          <w:color w:val="auto"/>
          <w:sz w:val="22"/>
          <w:szCs w:val="22"/>
          <w:lang w:val="el-GR"/>
        </w:rPr>
        <w:t xml:space="preserve"> σταθμού και του συστήματος αποθήκευσης.</w:t>
      </w:r>
    </w:p>
    <w:p w14:paraId="3135F677" w14:textId="77777777" w:rsidR="00A34246" w:rsidRPr="001A2692" w:rsidRDefault="00A34246" w:rsidP="00C05365">
      <w:pPr>
        <w:rPr>
          <w:rFonts w:asciiTheme="majorHAnsi" w:eastAsiaTheme="minorEastAsia" w:hAnsiTheme="majorHAnsi" w:cs="Calibri"/>
          <w:kern w:val="0"/>
          <w:sz w:val="22"/>
          <w:szCs w:val="22"/>
          <w:lang w:val="el-GR" w:eastAsia="el-GR"/>
          <w14:ligatures w14:val="none"/>
        </w:rPr>
      </w:pPr>
    </w:p>
    <w:p w14:paraId="3E67E477" w14:textId="57C3222B" w:rsidR="00C05365" w:rsidRPr="001F07BB" w:rsidRDefault="00C05365"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1F07BB">
        <w:rPr>
          <w:rFonts w:asciiTheme="majorHAnsi" w:hAnsiTheme="majorHAnsi"/>
          <w:b/>
          <w:bCs/>
          <w:color w:val="auto"/>
          <w:sz w:val="22"/>
          <w:szCs w:val="22"/>
          <w:lang w:val="el-GR"/>
        </w:rPr>
        <w:t>Ηλεκτρικά Μεταφορικά Μέσα</w:t>
      </w:r>
      <w:r>
        <w:rPr>
          <w:rFonts w:asciiTheme="majorHAnsi" w:hAnsiTheme="majorHAnsi"/>
          <w:b/>
          <w:bCs/>
          <w:color w:val="auto"/>
          <w:sz w:val="22"/>
          <w:szCs w:val="22"/>
          <w:lang w:val="el-GR"/>
        </w:rPr>
        <w:t xml:space="preserve"> </w:t>
      </w:r>
      <w:r w:rsidRPr="001F07BB">
        <w:rPr>
          <w:rFonts w:asciiTheme="majorHAnsi" w:hAnsiTheme="majorHAnsi"/>
          <w:b/>
          <w:bCs/>
          <w:color w:val="auto"/>
          <w:sz w:val="22"/>
          <w:szCs w:val="22"/>
          <w:lang w:val="el-GR"/>
        </w:rPr>
        <w:t xml:space="preserve">- έως </w:t>
      </w:r>
      <w:r>
        <w:rPr>
          <w:rFonts w:asciiTheme="majorHAnsi" w:hAnsiTheme="majorHAnsi"/>
          <w:b/>
          <w:bCs/>
          <w:color w:val="auto"/>
          <w:sz w:val="22"/>
          <w:szCs w:val="22"/>
          <w:lang w:val="el-GR"/>
        </w:rPr>
        <w:t>40</w:t>
      </w:r>
      <w:r w:rsidRPr="001F07BB">
        <w:rPr>
          <w:rFonts w:asciiTheme="majorHAnsi" w:hAnsiTheme="majorHAnsi"/>
          <w:b/>
          <w:bCs/>
          <w:color w:val="auto"/>
          <w:sz w:val="22"/>
          <w:szCs w:val="22"/>
          <w:lang w:val="el-GR"/>
        </w:rPr>
        <w:t xml:space="preserve">% του </w:t>
      </w:r>
      <w:r>
        <w:rPr>
          <w:rFonts w:asciiTheme="majorHAnsi" w:hAnsiTheme="majorHAnsi"/>
          <w:b/>
          <w:bCs/>
          <w:color w:val="auto"/>
          <w:sz w:val="22"/>
          <w:szCs w:val="22"/>
          <w:lang w:val="el-GR"/>
        </w:rPr>
        <w:t>Ε</w:t>
      </w:r>
      <w:r w:rsidRPr="001F07BB">
        <w:rPr>
          <w:rFonts w:asciiTheme="majorHAnsi" w:hAnsiTheme="majorHAnsi"/>
          <w:b/>
          <w:bCs/>
          <w:color w:val="auto"/>
          <w:sz w:val="22"/>
          <w:szCs w:val="22"/>
          <w:lang w:val="el-GR"/>
        </w:rPr>
        <w:t>πιχορηγούμενου Π/Υ</w:t>
      </w:r>
      <w:r w:rsidR="00C16C31">
        <w:rPr>
          <w:rFonts w:asciiTheme="majorHAnsi" w:hAnsiTheme="majorHAnsi"/>
          <w:b/>
          <w:bCs/>
          <w:color w:val="auto"/>
          <w:sz w:val="22"/>
          <w:szCs w:val="22"/>
          <w:lang w:val="el-GR"/>
        </w:rPr>
        <w:t>.</w:t>
      </w:r>
    </w:p>
    <w:p w14:paraId="3215CF1F" w14:textId="5D0953A3" w:rsidR="00C05365" w:rsidRPr="00101D98" w:rsidRDefault="00C05365" w:rsidP="003F74E0">
      <w:pPr>
        <w:pStyle w:val="Default"/>
        <w:spacing w:line="360" w:lineRule="auto"/>
        <w:ind w:left="567"/>
        <w:rPr>
          <w:rFonts w:asciiTheme="majorHAnsi" w:hAnsiTheme="majorHAnsi"/>
          <w:sz w:val="22"/>
          <w:szCs w:val="22"/>
          <w:lang w:val="el-GR"/>
        </w:rPr>
      </w:pPr>
      <w:r w:rsidRPr="0018176D">
        <w:rPr>
          <w:rFonts w:asciiTheme="majorHAnsi" w:hAnsiTheme="majorHAnsi"/>
          <w:color w:val="auto"/>
          <w:sz w:val="22"/>
          <w:szCs w:val="22"/>
          <w:lang w:val="el-GR"/>
        </w:rPr>
        <w:t xml:space="preserve">Επιλέξιμες </w:t>
      </w:r>
      <w:r w:rsidR="00111FFE" w:rsidRPr="00111FFE">
        <w:rPr>
          <w:rFonts w:asciiTheme="majorHAnsi" w:hAnsiTheme="majorHAnsi"/>
          <w:color w:val="auto"/>
          <w:sz w:val="22"/>
          <w:szCs w:val="22"/>
          <w:lang w:val="el-GR"/>
        </w:rPr>
        <w:t>Προμήθεια αυτοκινούμενων ηλεκτρικών οχημάτων, για την κάλυψη αποκλειστικά των αναγκών της επιχείρησης.</w:t>
      </w:r>
      <w:r w:rsidR="00111FFE">
        <w:rPr>
          <w:rFonts w:asciiTheme="majorHAnsi" w:hAnsiTheme="majorHAnsi"/>
          <w:color w:val="auto"/>
          <w:sz w:val="22"/>
          <w:szCs w:val="22"/>
          <w:lang w:val="el-GR"/>
        </w:rPr>
        <w:t xml:space="preserve"> </w:t>
      </w:r>
      <w:r w:rsidR="00111FFE" w:rsidRPr="00111FFE">
        <w:rPr>
          <w:rFonts w:asciiTheme="majorHAnsi" w:hAnsiTheme="majorHAnsi"/>
          <w:color w:val="auto"/>
          <w:sz w:val="22"/>
          <w:szCs w:val="22"/>
          <w:lang w:val="el-GR"/>
        </w:rPr>
        <w:t>Ως ανώτατο όριο επιχορηγούμενης δαπάνης ορίζεται το ποσό των 50.000 €.</w:t>
      </w:r>
      <w:r w:rsidR="003F74E0">
        <w:rPr>
          <w:rFonts w:asciiTheme="majorHAnsi" w:hAnsiTheme="majorHAnsi"/>
          <w:color w:val="auto"/>
          <w:sz w:val="22"/>
          <w:szCs w:val="22"/>
          <w:lang w:val="el-GR"/>
        </w:rPr>
        <w:t xml:space="preserve"> </w:t>
      </w:r>
      <w:r w:rsidR="00111FFE" w:rsidRPr="00111FFE">
        <w:rPr>
          <w:rFonts w:asciiTheme="majorHAnsi" w:hAnsiTheme="majorHAnsi"/>
          <w:color w:val="auto"/>
          <w:sz w:val="22"/>
          <w:szCs w:val="22"/>
          <w:lang w:val="el-GR"/>
        </w:rPr>
        <w:t>Η προμήθεια μεταφορικού μέσου είναι επιλέξιμη υπό τους ακόλουθους περιορισμούς</w:t>
      </w:r>
      <w:r w:rsidR="005956DB">
        <w:rPr>
          <w:rFonts w:asciiTheme="majorHAnsi" w:hAnsiTheme="majorHAnsi"/>
          <w:color w:val="auto"/>
          <w:sz w:val="22"/>
          <w:szCs w:val="22"/>
          <w:lang w:val="el-GR"/>
        </w:rPr>
        <w:t>:</w:t>
      </w:r>
    </w:p>
    <w:p w14:paraId="23776F5D" w14:textId="6BA17F05" w:rsidR="00C4377D" w:rsidRPr="00C4377D" w:rsidRDefault="00C4377D"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4377D">
        <w:rPr>
          <w:rFonts w:asciiTheme="majorHAnsi" w:hAnsiTheme="majorHAnsi"/>
          <w:color w:val="auto"/>
          <w:sz w:val="22"/>
          <w:szCs w:val="22"/>
          <w:lang w:val="el-GR"/>
        </w:rPr>
        <w:t>Το μεταφορικό μέσο θα πρέπει να είναι καινούργιο, αμεταχείριστο και στην κυριότητα της επιχείρησης.</w:t>
      </w:r>
    </w:p>
    <w:p w14:paraId="4415DBCE" w14:textId="63593361" w:rsidR="00C4377D" w:rsidRPr="00C4377D" w:rsidRDefault="00C4377D"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4377D">
        <w:rPr>
          <w:rFonts w:asciiTheme="majorHAnsi" w:hAnsiTheme="majorHAnsi"/>
          <w:color w:val="auto"/>
          <w:sz w:val="22"/>
          <w:szCs w:val="22"/>
          <w:lang w:val="el-GR"/>
        </w:rPr>
        <w:t>Το μεταφορικό μέσο να είναι αποκλειστικά επαγγελματικής χρήσης.</w:t>
      </w:r>
    </w:p>
    <w:p w14:paraId="76051470" w14:textId="00516E3D" w:rsidR="00C4377D" w:rsidRPr="00C4377D" w:rsidRDefault="00C4377D"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4377D">
        <w:rPr>
          <w:rFonts w:asciiTheme="majorHAnsi" w:hAnsiTheme="majorHAnsi"/>
          <w:color w:val="auto"/>
          <w:sz w:val="22"/>
          <w:szCs w:val="22"/>
          <w:lang w:val="el-GR"/>
        </w:rPr>
        <w:t>Η προμήθεια του μεταφορικού μέσου θα πρέπει να δικαιολογείται από την δραστηριότητα που ασκεί η επιχείρηση και να μην προορίζεται για μίσθωση.</w:t>
      </w:r>
    </w:p>
    <w:p w14:paraId="68C5D73F" w14:textId="0F9CD56F" w:rsidR="00C4377D" w:rsidRPr="00C4377D" w:rsidRDefault="00C4377D" w:rsidP="00221C11">
      <w:pPr>
        <w:pStyle w:val="Default"/>
        <w:numPr>
          <w:ilvl w:val="0"/>
          <w:numId w:val="3"/>
        </w:numPr>
        <w:spacing w:line="360" w:lineRule="auto"/>
        <w:ind w:left="1134" w:hanging="425"/>
        <w:jc w:val="both"/>
        <w:rPr>
          <w:rFonts w:asciiTheme="majorHAnsi" w:hAnsiTheme="majorHAnsi"/>
          <w:sz w:val="22"/>
          <w:szCs w:val="22"/>
          <w:lang w:val="el-GR"/>
        </w:rPr>
      </w:pPr>
      <w:r w:rsidRPr="00C4377D">
        <w:rPr>
          <w:rFonts w:asciiTheme="majorHAnsi" w:hAnsiTheme="majorHAnsi"/>
          <w:color w:val="auto"/>
          <w:sz w:val="22"/>
          <w:szCs w:val="22"/>
          <w:lang w:val="el-GR"/>
        </w:rPr>
        <w:t xml:space="preserve">Δεν είναι επιλέξιμες οι δαπάνες που </w:t>
      </w:r>
      <w:r w:rsidRPr="00C4377D">
        <w:rPr>
          <w:rFonts w:asciiTheme="majorHAnsi" w:hAnsiTheme="majorHAnsi"/>
          <w:sz w:val="22"/>
          <w:szCs w:val="22"/>
          <w:lang w:val="el-GR"/>
        </w:rPr>
        <w:t>αφορούν σε δασμούς, φόρους, τέλη, έξοδα αμοιβών εκτελωνιστή και εκτελωνισμού</w:t>
      </w:r>
      <w:r w:rsidR="000B62D6">
        <w:rPr>
          <w:rFonts w:asciiTheme="majorHAnsi" w:hAnsiTheme="majorHAnsi"/>
          <w:sz w:val="22"/>
          <w:szCs w:val="22"/>
          <w:lang w:val="el-GR"/>
        </w:rPr>
        <w:t>.</w:t>
      </w:r>
    </w:p>
    <w:p w14:paraId="7A690D2B" w14:textId="08DF8952" w:rsidR="00C05365" w:rsidRDefault="00C05365" w:rsidP="00C4377D">
      <w:pPr>
        <w:pStyle w:val="Default"/>
        <w:spacing w:line="360" w:lineRule="auto"/>
        <w:jc w:val="both"/>
        <w:rPr>
          <w:rFonts w:asciiTheme="majorHAnsi" w:hAnsiTheme="majorHAnsi"/>
          <w:color w:val="auto"/>
          <w:sz w:val="22"/>
          <w:szCs w:val="22"/>
          <w:lang w:val="el-GR"/>
        </w:rPr>
      </w:pPr>
    </w:p>
    <w:p w14:paraId="6B62F25D" w14:textId="53E8D761" w:rsidR="00E77524" w:rsidRPr="00BC612B" w:rsidRDefault="00E77524" w:rsidP="00423080">
      <w:pPr>
        <w:pStyle w:val="Default"/>
        <w:spacing w:line="360" w:lineRule="auto"/>
        <w:ind w:left="709" w:firstLine="11"/>
        <w:jc w:val="both"/>
        <w:rPr>
          <w:rFonts w:asciiTheme="majorHAnsi" w:eastAsia="Calibri" w:hAnsiTheme="majorHAnsi" w:cs="Times New Roman"/>
          <w:b/>
          <w:bCs/>
          <w:color w:val="35ABB2"/>
          <w:sz w:val="22"/>
          <w:szCs w:val="22"/>
          <w:lang w:val="el-GR" w:eastAsia="en-US" w:bidi="ar-SA"/>
        </w:rPr>
      </w:pPr>
      <w:r w:rsidRPr="00BC612B">
        <w:rPr>
          <w:rFonts w:asciiTheme="majorHAnsi" w:eastAsia="Calibri" w:hAnsiTheme="majorHAnsi" w:cs="Times New Roman"/>
          <w:b/>
          <w:bCs/>
          <w:color w:val="35ABB2"/>
          <w:sz w:val="22"/>
          <w:szCs w:val="22"/>
          <w:lang w:val="el-GR" w:eastAsia="en-US" w:bidi="ar-SA"/>
        </w:rPr>
        <w:lastRenderedPageBreak/>
        <w:t>Επισημάνσεις</w:t>
      </w:r>
      <w:r w:rsidR="003B677C">
        <w:rPr>
          <w:rFonts w:asciiTheme="majorHAnsi" w:eastAsia="Calibri" w:hAnsiTheme="majorHAnsi" w:cs="Times New Roman"/>
          <w:b/>
          <w:bCs/>
          <w:color w:val="35ABB2"/>
          <w:sz w:val="22"/>
          <w:szCs w:val="22"/>
          <w:lang w:val="el-GR" w:eastAsia="en-US" w:bidi="ar-SA"/>
        </w:rPr>
        <w:t xml:space="preserve"> </w:t>
      </w:r>
      <w:r w:rsidR="00423080" w:rsidRPr="00423080">
        <w:rPr>
          <w:rFonts w:asciiTheme="majorHAnsi" w:eastAsia="Calibri" w:hAnsiTheme="majorHAnsi" w:cs="Times New Roman"/>
          <w:b/>
          <w:bCs/>
          <w:color w:val="35ABB2"/>
          <w:sz w:val="22"/>
          <w:szCs w:val="22"/>
          <w:lang w:val="el-GR" w:eastAsia="en-US" w:bidi="ar-SA"/>
        </w:rPr>
        <w:t>Για την επιλεξιμότητα του συνόλου των δαπανών της κατηγορίας 02. Δαπάνες Εξοπλισμού, Μεταφορικών Μέσων &amp; Οργάνων</w:t>
      </w:r>
      <w:r w:rsidR="003B677C">
        <w:rPr>
          <w:rFonts w:asciiTheme="majorHAnsi" w:eastAsia="Calibri" w:hAnsiTheme="majorHAnsi" w:cs="Times New Roman"/>
          <w:b/>
          <w:bCs/>
          <w:color w:val="35ABB2"/>
          <w:sz w:val="22"/>
          <w:szCs w:val="22"/>
          <w:lang w:val="el-GR" w:bidi="ar-SA"/>
        </w:rPr>
        <w:t>:</w:t>
      </w:r>
    </w:p>
    <w:p w14:paraId="4DF8D3D8" w14:textId="38CEBE5A" w:rsidR="00E77524" w:rsidRDefault="00481298" w:rsidP="00481298">
      <w:pPr>
        <w:pStyle w:val="Default"/>
        <w:spacing w:line="360" w:lineRule="auto"/>
        <w:ind w:left="709" w:firstLine="11"/>
        <w:jc w:val="both"/>
        <w:rPr>
          <w:rFonts w:asciiTheme="majorHAnsi" w:hAnsiTheme="majorHAnsi"/>
          <w:color w:val="auto"/>
          <w:sz w:val="22"/>
          <w:szCs w:val="22"/>
          <w:lang w:val="el-GR"/>
        </w:rPr>
      </w:pPr>
      <w:r w:rsidRPr="00481298">
        <w:rPr>
          <w:rFonts w:asciiTheme="majorHAnsi" w:hAnsiTheme="majorHAnsi"/>
          <w:color w:val="auto"/>
          <w:sz w:val="22"/>
          <w:szCs w:val="22"/>
          <w:lang w:val="el-GR"/>
        </w:rPr>
        <w:t>Προκειμένου να είναι επιλέξιμες οι δαπάνες που περιλαμβάνονται συνολικά στην κατηγορία  θα πρέπει να τηρούνται οι ακόλουθοι όροι:</w:t>
      </w:r>
    </w:p>
    <w:p w14:paraId="2AF6D746" w14:textId="0BC847C9" w:rsidR="00B0614B" w:rsidRPr="00B0614B" w:rsidRDefault="007C32D5"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7C32D5">
        <w:rPr>
          <w:rFonts w:asciiTheme="majorHAnsi" w:hAnsiTheme="majorHAnsi"/>
          <w:color w:val="auto"/>
          <w:sz w:val="22"/>
          <w:szCs w:val="22"/>
          <w:lang w:val="el-GR"/>
        </w:rPr>
        <w:t xml:space="preserve">Ο </w:t>
      </w:r>
      <w:r w:rsidR="00B0614B" w:rsidRPr="00B0614B">
        <w:rPr>
          <w:rFonts w:asciiTheme="majorHAnsi" w:hAnsiTheme="majorHAnsi"/>
          <w:color w:val="auto"/>
          <w:sz w:val="22"/>
          <w:szCs w:val="22"/>
          <w:lang w:val="el-GR"/>
        </w:rPr>
        <w:t>προμηθευόμενος εξοπλισμός να εξυπηρετεί άμεσα τη λειτουργία της επιχείρησης, να είναι σύγχρονης τεχνολογίας, καινούργιος, αμεταχείριστος και στην κυριότητα της επιχείρησης.</w:t>
      </w:r>
    </w:p>
    <w:p w14:paraId="3D87CF7D" w14:textId="5AAD720B" w:rsidR="00F72C1C" w:rsidRDefault="00B0614B"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B0614B">
        <w:rPr>
          <w:rFonts w:asciiTheme="majorHAnsi" w:hAnsiTheme="majorHAnsi"/>
          <w:color w:val="auto"/>
          <w:sz w:val="22"/>
          <w:szCs w:val="22"/>
          <w:lang w:val="el-GR"/>
        </w:rPr>
        <w:t>Ο προμηθευόμενος εξοπλισμός θα πρέπει να αποτελεί πάγιο στοιχείο για την επιχείρηση. Πάγιο στοιχείο, θεωρείται κάθε στοιχείο το οποίο με κατάλληλη χρήση και συντήρηση έχει ωφέλιμη ζωή μεγαλύτερη του της έτους, διατηρεί το αρχικό του σχήμα και εμφάνιση κατά τη χρήση, δεν χάνει την ταυτότητά του με ενσωμάτωση σε άλλο ή πιο σύνθετο στοιχείο και καταχωρίζεται, κατά περίπτωση, στο μητρώο παγίων.</w:t>
      </w:r>
    </w:p>
    <w:p w14:paraId="11A6DDAE" w14:textId="568EB6C3" w:rsidR="009B51EF" w:rsidRPr="004F7537" w:rsidRDefault="009B51E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B51EF">
        <w:rPr>
          <w:rFonts w:asciiTheme="majorHAnsi" w:hAnsiTheme="majorHAnsi"/>
          <w:color w:val="auto"/>
          <w:sz w:val="22"/>
          <w:szCs w:val="22"/>
          <w:lang w:val="el-GR"/>
        </w:rPr>
        <w:t>Η δαπάνη προμήθειας εξοπλισμού για το σύνολο των δαπανών της κατηγορίας 2 περιλαμβάνει και το κόστος μεταφοράς και εγκατάστασης του εξοπλισμού μέχρι αυτός να τεθεί σε λειτουργία.</w:t>
      </w:r>
    </w:p>
    <w:p w14:paraId="2943AAD2" w14:textId="37A4DC83" w:rsidR="009B51EF" w:rsidRPr="004F7537" w:rsidRDefault="009B51E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B51EF">
        <w:rPr>
          <w:rFonts w:asciiTheme="majorHAnsi" w:hAnsiTheme="majorHAnsi"/>
          <w:color w:val="auto"/>
          <w:sz w:val="22"/>
          <w:szCs w:val="22"/>
          <w:lang w:val="el-GR"/>
        </w:rPr>
        <w:t>Ο προμηθευόμενος εξοπλισμός να περιγράφεται αναλυτικά, με τεχνικές προδιαγραφές, να τεκμηριώνεται η αναγκαιότητα της χρήσης του και το εύλογο του κόστους απόκτησής του.</w:t>
      </w:r>
    </w:p>
    <w:p w14:paraId="3A0F004E" w14:textId="7CF9CCCC" w:rsidR="009B51EF" w:rsidRPr="004F7537" w:rsidRDefault="009B51E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B51EF">
        <w:rPr>
          <w:rFonts w:asciiTheme="majorHAnsi" w:hAnsiTheme="majorHAnsi"/>
          <w:color w:val="auto"/>
          <w:sz w:val="22"/>
          <w:szCs w:val="22"/>
          <w:lang w:val="el-GR"/>
        </w:rPr>
        <w:t>Τα ηλεκτρομηχανολογικά συστήματα, για τα οποία υφίσταται σχετική υποχρέωση από την κείμενη νομοθεσία, θα πρέπει να φέρουν σήμανση CE (Ευρωπαϊκής Ένωσης).</w:t>
      </w:r>
    </w:p>
    <w:p w14:paraId="407A2F6F" w14:textId="2A91EC3E" w:rsidR="009B51EF" w:rsidRPr="004F7537" w:rsidRDefault="009B51E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B51EF">
        <w:rPr>
          <w:rFonts w:asciiTheme="majorHAnsi" w:hAnsiTheme="majorHAnsi"/>
          <w:color w:val="auto"/>
          <w:sz w:val="22"/>
          <w:szCs w:val="22"/>
          <w:lang w:val="el-GR"/>
        </w:rPr>
        <w:t>Οι δαπάνες προμήθειας πρόσθετων εξαρτημάτων είναι επιλέξιμες, εφόσον αυτά είναι παρελκόμενα του κυρίως εξοπλισμού που περιλαμβάνεται στην επένδυση, αποτελούν δηλαδή αναπόσπαστο τμήμα του και είναι απαραίτητα για την παραγωγική λειτουργία του.</w:t>
      </w:r>
    </w:p>
    <w:p w14:paraId="39ED1A47" w14:textId="57B294DC" w:rsidR="009B51EF" w:rsidRPr="004F7537" w:rsidRDefault="009B51E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B51EF">
        <w:rPr>
          <w:rFonts w:asciiTheme="majorHAnsi" w:hAnsiTheme="majorHAnsi"/>
          <w:color w:val="auto"/>
          <w:sz w:val="22"/>
          <w:szCs w:val="22"/>
          <w:lang w:val="el-GR"/>
        </w:rPr>
        <w:t>Η δαπάνη χρηματοδοτικής μίσθωσης εξοπλισμού θεωρείται επιλέξιμη μόνο όταν ο εκμισθωτής μπορεί να συνάπτει συμβάσεις χρηματοδοτικής μίσθωσης σύμφωνα με της διατάξεις του Ν. 1665/1986 (ΦΕΚ 194 Α’), όπως ισχύει, με υποχρέωση αγοράς του εξοπλισμού μετά τη λήξη της μίσθωσης και σε κάθε περίπτωση σύμφωνα με τα οριζόμενα στο άρθρο 27 της Απόφασης του Υφυπουργού Ανάπτυξης και Επενδύσεων 114947/1.12.2022 «Εθνικοί κανόνες επιλεξιμότητας δαπανών για τα προγράμματα του ΕΣΠΑ 2021-2027», όπως ισχύει.</w:t>
      </w:r>
    </w:p>
    <w:p w14:paraId="5A2FC733" w14:textId="19DBA12A" w:rsidR="009B51EF" w:rsidRPr="004F7537" w:rsidRDefault="009B51E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B51EF">
        <w:rPr>
          <w:rFonts w:asciiTheme="majorHAnsi" w:hAnsiTheme="majorHAnsi"/>
          <w:color w:val="auto"/>
          <w:sz w:val="22"/>
          <w:szCs w:val="22"/>
          <w:lang w:val="el-GR"/>
        </w:rPr>
        <w:t xml:space="preserve">Για δαπάνες οι οποίες εντάσσονται στην παρούσα κατηγορία αλλά δεν δύναται η απόσπασή τους από τον τόπο υλοποίησης της επένδυσης, χωρίς αυτές να χάσουν μέρος ή το σύνολο της αξίας της (π.χ. δαπάνες προμήθειας και εγκατάστασης εξοπλισμού γεωθερμίας, συστήματος θέρμανσης, κεντρικού κλιματισμού, ασφαλείας, παραγωγής ενέργειας </w:t>
      </w:r>
      <w:proofErr w:type="spellStart"/>
      <w:r w:rsidRPr="009B51EF">
        <w:rPr>
          <w:rFonts w:asciiTheme="majorHAnsi" w:hAnsiTheme="majorHAnsi"/>
          <w:color w:val="auto"/>
          <w:sz w:val="22"/>
          <w:szCs w:val="22"/>
          <w:lang w:val="el-GR"/>
        </w:rPr>
        <w:t>κλπ</w:t>
      </w:r>
      <w:proofErr w:type="spellEnd"/>
      <w:r w:rsidRPr="009B51EF">
        <w:rPr>
          <w:rFonts w:asciiTheme="majorHAnsi" w:hAnsiTheme="majorHAnsi"/>
          <w:color w:val="auto"/>
          <w:sz w:val="22"/>
          <w:szCs w:val="22"/>
          <w:lang w:val="el-GR"/>
        </w:rPr>
        <w:t>), θα πρέπει να υπάρχει ιδιοκτησία ή παραχώρηση χρήσης ή μίσθωση ή νόμιμη σύσταση επικαρπίας επί του ακινήτου για χρονικό διάστημα τουλάχιστον έξι (6) ετών. Η περίοδος της εξαετίας υπολογίζεται από την ημερομηνία έγκρισης της αίτησης χρηματοδότησης. Η ιδιοκτησία, η μίσθωση, η σύσταση επικαρπίας ή η παραχώρηση χρήσης θα πρέπει να καταδεικνύεται πριν την καταβολή της δημόσιας επιχορήγησης.</w:t>
      </w:r>
    </w:p>
    <w:p w14:paraId="4BCB16C1" w14:textId="75F9C877" w:rsidR="00B0614B" w:rsidRDefault="009B51E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9B51EF">
        <w:rPr>
          <w:rFonts w:asciiTheme="majorHAnsi" w:hAnsiTheme="majorHAnsi"/>
          <w:color w:val="auto"/>
          <w:sz w:val="22"/>
          <w:szCs w:val="22"/>
          <w:lang w:val="el-GR"/>
        </w:rPr>
        <w:lastRenderedPageBreak/>
        <w:t xml:space="preserve">Για την παραγωγή ηλεκτρικής ενέργειας από εγκατάσταση </w:t>
      </w:r>
      <w:proofErr w:type="spellStart"/>
      <w:r w:rsidRPr="009B51EF">
        <w:rPr>
          <w:rFonts w:asciiTheme="majorHAnsi" w:hAnsiTheme="majorHAnsi"/>
          <w:color w:val="auto"/>
          <w:sz w:val="22"/>
          <w:szCs w:val="22"/>
          <w:lang w:val="el-GR"/>
        </w:rPr>
        <w:t>φωτοβολταϊκού</w:t>
      </w:r>
      <w:proofErr w:type="spellEnd"/>
      <w:r w:rsidRPr="009B51EF">
        <w:rPr>
          <w:rFonts w:asciiTheme="majorHAnsi" w:hAnsiTheme="majorHAnsi"/>
          <w:color w:val="auto"/>
          <w:sz w:val="22"/>
          <w:szCs w:val="22"/>
          <w:lang w:val="el-GR"/>
        </w:rPr>
        <w:t xml:space="preserve"> σταθμού με ή χωρίς σύστημα αποθήκευσης απαιτείται να εξασφαλιστούν, εφόσον απαιτούνται, οι κατάλληλες </w:t>
      </w:r>
      <w:proofErr w:type="spellStart"/>
      <w:r w:rsidRPr="009B51EF">
        <w:rPr>
          <w:rFonts w:asciiTheme="majorHAnsi" w:hAnsiTheme="majorHAnsi"/>
          <w:color w:val="auto"/>
          <w:sz w:val="22"/>
          <w:szCs w:val="22"/>
          <w:lang w:val="el-GR"/>
        </w:rPr>
        <w:t>αδειοδοτήσεις</w:t>
      </w:r>
      <w:proofErr w:type="spellEnd"/>
      <w:r w:rsidRPr="009B51EF">
        <w:rPr>
          <w:rFonts w:asciiTheme="majorHAnsi" w:hAnsiTheme="majorHAnsi"/>
          <w:color w:val="auto"/>
          <w:sz w:val="22"/>
          <w:szCs w:val="22"/>
          <w:lang w:val="el-GR"/>
        </w:rPr>
        <w:t xml:space="preserve"> τόσο για την υλοποίηση όσο και για τη λειτουργία του </w:t>
      </w:r>
      <w:proofErr w:type="spellStart"/>
      <w:r w:rsidRPr="009B51EF">
        <w:rPr>
          <w:rFonts w:asciiTheme="majorHAnsi" w:hAnsiTheme="majorHAnsi"/>
          <w:color w:val="auto"/>
          <w:sz w:val="22"/>
          <w:szCs w:val="22"/>
          <w:lang w:val="el-GR"/>
        </w:rPr>
        <w:t>φωτοβολταϊκού</w:t>
      </w:r>
      <w:proofErr w:type="spellEnd"/>
      <w:r w:rsidRPr="009B51EF">
        <w:rPr>
          <w:rFonts w:asciiTheme="majorHAnsi" w:hAnsiTheme="majorHAnsi"/>
          <w:color w:val="auto"/>
          <w:sz w:val="22"/>
          <w:szCs w:val="22"/>
          <w:lang w:val="el-GR"/>
        </w:rPr>
        <w:t xml:space="preserve"> σταθμού και του συστήματος αποθήκευσης. Η εγκατεστημένη ισχύς παραγωγής του </w:t>
      </w:r>
      <w:proofErr w:type="spellStart"/>
      <w:r w:rsidRPr="009B51EF">
        <w:rPr>
          <w:rFonts w:asciiTheme="majorHAnsi" w:hAnsiTheme="majorHAnsi"/>
          <w:color w:val="auto"/>
          <w:sz w:val="22"/>
          <w:szCs w:val="22"/>
          <w:lang w:val="el-GR"/>
        </w:rPr>
        <w:t>φωτοβολταϊκού</w:t>
      </w:r>
      <w:proofErr w:type="spellEnd"/>
      <w:r w:rsidRPr="009B51EF">
        <w:rPr>
          <w:rFonts w:asciiTheme="majorHAnsi" w:hAnsiTheme="majorHAnsi"/>
          <w:color w:val="auto"/>
          <w:sz w:val="22"/>
          <w:szCs w:val="22"/>
          <w:lang w:val="el-GR"/>
        </w:rPr>
        <w:t xml:space="preserve"> σταθμού δεν μπορεί να υπερβαίνει το άθροισμα των ηλεκτρικών καταναλώσεων της επιχείρησης, όπως αυτό προκύπτει από την ηλεκτρομηχανολογική μελέτη της εγκατάστασης στην οποία εγκαθίσταται ο υπό ένταξη σταθμός, από την άδεια λειτουργίας της επιχείρησης, ή/και από βεβαίωση και λοιπά κατάλληλα στοιχεία τεκμηρίωσης από αρμόδιο προς τούτο πρόσωπο/φορέα και σε κάθε περίπτωση δεν μπορεί να υπερβαίνει τα 10kw. H ωφέλιμη χωρητικότητα του συστήματος αποθήκευσης πρέπει να είναι κατ’ ελάχιστο ίση με την ισχύ του σταθμού για μία ώρα.</w:t>
      </w:r>
    </w:p>
    <w:p w14:paraId="71A8128E" w14:textId="77777777" w:rsidR="00B0614B" w:rsidRDefault="00B0614B" w:rsidP="009931A6">
      <w:pPr>
        <w:pStyle w:val="Default"/>
        <w:spacing w:line="360" w:lineRule="auto"/>
        <w:ind w:firstLine="720"/>
        <w:jc w:val="both"/>
        <w:rPr>
          <w:rFonts w:asciiTheme="majorHAnsi" w:eastAsia="Calibri" w:hAnsiTheme="majorHAnsi" w:cs="Times New Roman"/>
          <w:b/>
          <w:bCs/>
          <w:color w:val="35ABB2"/>
          <w:sz w:val="22"/>
          <w:szCs w:val="22"/>
          <w:lang w:val="el-GR" w:eastAsia="en-US" w:bidi="ar-SA"/>
        </w:rPr>
      </w:pPr>
    </w:p>
    <w:p w14:paraId="2DE2BC91" w14:textId="72563E7C" w:rsidR="009931A6" w:rsidRDefault="00F651AB" w:rsidP="009931A6">
      <w:pPr>
        <w:pStyle w:val="Default"/>
        <w:spacing w:line="360" w:lineRule="auto"/>
        <w:ind w:firstLine="720"/>
        <w:jc w:val="both"/>
        <w:rPr>
          <w:rFonts w:asciiTheme="majorHAnsi" w:eastAsia="Calibri" w:hAnsiTheme="majorHAnsi" w:cs="Times New Roman"/>
          <w:b/>
          <w:bCs/>
          <w:color w:val="35ABB2"/>
          <w:sz w:val="22"/>
          <w:szCs w:val="22"/>
          <w:lang w:val="el-GR" w:bidi="ar-SA"/>
        </w:rPr>
      </w:pPr>
      <w:r w:rsidRPr="00F651AB">
        <w:rPr>
          <w:rFonts w:asciiTheme="majorHAnsi" w:eastAsia="Calibri" w:hAnsiTheme="majorHAnsi" w:cs="Times New Roman"/>
          <w:b/>
          <w:bCs/>
          <w:color w:val="35ABB2"/>
          <w:sz w:val="22"/>
          <w:szCs w:val="22"/>
          <w:lang w:val="el-GR" w:eastAsia="en-US" w:bidi="ar-SA"/>
        </w:rPr>
        <w:t>Δεν αποτελούν επιλέξιμες δαπάνες</w:t>
      </w:r>
      <w:r w:rsidR="009931A6">
        <w:rPr>
          <w:rFonts w:asciiTheme="majorHAnsi" w:eastAsia="Calibri" w:hAnsiTheme="majorHAnsi" w:cs="Times New Roman"/>
          <w:b/>
          <w:bCs/>
          <w:color w:val="35ABB2"/>
          <w:sz w:val="22"/>
          <w:szCs w:val="22"/>
          <w:lang w:val="el-GR" w:bidi="ar-SA"/>
        </w:rPr>
        <w:t>:</w:t>
      </w:r>
    </w:p>
    <w:p w14:paraId="5BB2F6E8" w14:textId="4AD93BA4" w:rsidR="00816002" w:rsidRPr="00816002" w:rsidRDefault="00816002"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816002">
        <w:rPr>
          <w:rFonts w:asciiTheme="majorHAnsi" w:hAnsiTheme="majorHAnsi"/>
          <w:color w:val="auto"/>
          <w:sz w:val="22"/>
          <w:szCs w:val="22"/>
          <w:lang w:val="el-GR"/>
        </w:rPr>
        <w:t>Δαπάνες συντήρησης, επισκευής και αντικατάστασης εξοπλισμού που χρησιμοποιείται ήδη από την επιχείρηση.</w:t>
      </w:r>
    </w:p>
    <w:p w14:paraId="06EA7877" w14:textId="77777777" w:rsidR="00816002" w:rsidRDefault="00816002"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816002">
        <w:rPr>
          <w:rFonts w:asciiTheme="majorHAnsi" w:hAnsiTheme="majorHAnsi"/>
          <w:color w:val="auto"/>
          <w:sz w:val="22"/>
          <w:szCs w:val="22"/>
          <w:lang w:val="el-GR"/>
        </w:rPr>
        <w:t>Δαπάνες που αφορούν σε δασμούς, φόρους, τέλη, έξοδα αμοιβών εκτελωνιστή και εκτελωνισμού.</w:t>
      </w:r>
    </w:p>
    <w:p w14:paraId="3626C09B" w14:textId="79BDF199" w:rsidR="00816002" w:rsidRPr="00816002" w:rsidRDefault="00816002"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816002">
        <w:rPr>
          <w:rFonts w:asciiTheme="majorHAnsi" w:hAnsiTheme="majorHAnsi"/>
          <w:color w:val="auto"/>
          <w:sz w:val="22"/>
          <w:szCs w:val="22"/>
          <w:lang w:val="el-GR"/>
        </w:rPr>
        <w:t xml:space="preserve">Οι δαπάνες που αφορούν σε προμήθεια </w:t>
      </w:r>
      <w:proofErr w:type="spellStart"/>
      <w:r w:rsidRPr="00816002">
        <w:rPr>
          <w:rFonts w:asciiTheme="majorHAnsi" w:hAnsiTheme="majorHAnsi"/>
          <w:color w:val="auto"/>
          <w:sz w:val="22"/>
          <w:szCs w:val="22"/>
          <w:lang w:val="el-GR"/>
        </w:rPr>
        <w:t>tablets</w:t>
      </w:r>
      <w:proofErr w:type="spellEnd"/>
      <w:r w:rsidRPr="00816002">
        <w:rPr>
          <w:rFonts w:asciiTheme="majorHAnsi" w:hAnsiTheme="majorHAnsi"/>
          <w:color w:val="auto"/>
          <w:sz w:val="22"/>
          <w:szCs w:val="22"/>
          <w:lang w:val="el-GR"/>
        </w:rPr>
        <w:t>, κινητών τηλεφώνων και τηλεοράσεων.</w:t>
      </w:r>
    </w:p>
    <w:p w14:paraId="3BF9A8B7" w14:textId="0F058715" w:rsidR="000B08AD" w:rsidRDefault="00816002"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816002">
        <w:rPr>
          <w:rFonts w:asciiTheme="majorHAnsi" w:hAnsiTheme="majorHAnsi"/>
          <w:color w:val="auto"/>
          <w:sz w:val="22"/>
          <w:szCs w:val="22"/>
          <w:lang w:val="el-GR"/>
        </w:rPr>
        <w:t>Δαπάνες προμήθειας αναλώσιμων υλικών.</w:t>
      </w:r>
    </w:p>
    <w:p w14:paraId="2B705A6B" w14:textId="5DA67D16" w:rsidR="004D0080" w:rsidRDefault="004D0080"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4D0080">
        <w:rPr>
          <w:rFonts w:asciiTheme="majorHAnsi" w:hAnsiTheme="majorHAnsi"/>
          <w:color w:val="auto"/>
          <w:sz w:val="22"/>
          <w:szCs w:val="22"/>
          <w:lang w:val="el-GR"/>
        </w:rPr>
        <w:t>Προμήθεια οχήματος που έχει επιδοτηθεί από οποιοδήποτε άλλο πρόγραμμα (π.χ. Κινούμαι ηλεκτρικά).</w:t>
      </w:r>
    </w:p>
    <w:p w14:paraId="0D3B3404" w14:textId="77777777" w:rsidR="004D0080" w:rsidRDefault="004D0080" w:rsidP="004D0080">
      <w:pPr>
        <w:pStyle w:val="Default"/>
        <w:spacing w:line="360" w:lineRule="auto"/>
        <w:jc w:val="both"/>
        <w:rPr>
          <w:rFonts w:asciiTheme="majorHAnsi" w:hAnsiTheme="majorHAnsi"/>
          <w:color w:val="auto"/>
          <w:sz w:val="22"/>
          <w:szCs w:val="22"/>
          <w:lang w:val="el-GR"/>
        </w:rPr>
      </w:pPr>
    </w:p>
    <w:p w14:paraId="4F2C7017" w14:textId="183F1682" w:rsidR="000B08AD" w:rsidRDefault="000B08AD" w:rsidP="00221C11">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2"/>
          <w:szCs w:val="22"/>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 xml:space="preserve">Δαπάνες </w:t>
      </w:r>
      <w:r w:rsidR="00634ADB" w:rsidRPr="008D03AF">
        <w:rPr>
          <w:rFonts w:asciiTheme="majorHAnsi" w:eastAsia="Calibri" w:hAnsiTheme="majorHAnsi" w:cs="Times New Roman"/>
          <w:b/>
          <w:bCs/>
          <w:color w:val="35ABB2"/>
          <w:kern w:val="0"/>
          <w:sz w:val="26"/>
          <w:szCs w:val="26"/>
          <w:lang w:val="el-GR" w:bidi="ar-SA"/>
          <w14:ligatures w14:val="none"/>
        </w:rPr>
        <w:t>για Κτήρια, Γήπεδα, Εγκαταστάσεις &amp; Περιβάλλοντα Χώρο</w:t>
      </w:r>
      <w:r w:rsidR="009A41E7" w:rsidRPr="008D03AF">
        <w:rPr>
          <w:rFonts w:asciiTheme="majorHAnsi" w:eastAsia="Calibri" w:hAnsiTheme="majorHAnsi" w:cs="Times New Roman"/>
          <w:b/>
          <w:bCs/>
          <w:color w:val="35ABB2"/>
          <w:kern w:val="0"/>
          <w:sz w:val="26"/>
          <w:szCs w:val="26"/>
          <w:lang w:val="el-GR" w:bidi="ar-SA"/>
          <w14:ligatures w14:val="none"/>
        </w:rPr>
        <w:t xml:space="preserve"> - έως 60% του Επιχορηγούμενου Π/Υ</w:t>
      </w:r>
    </w:p>
    <w:p w14:paraId="5A8F3550" w14:textId="77777777" w:rsidR="00335A34" w:rsidRDefault="00335A34" w:rsidP="00335A34">
      <w:pPr>
        <w:pStyle w:val="ListParagraph"/>
        <w:suppressAutoHyphens/>
        <w:autoSpaceDN w:val="0"/>
        <w:spacing w:line="254" w:lineRule="auto"/>
        <w:jc w:val="both"/>
        <w:rPr>
          <w:rFonts w:asciiTheme="majorHAnsi" w:eastAsia="Calibri" w:hAnsiTheme="majorHAnsi" w:cs="Times New Roman"/>
          <w:b/>
          <w:bCs/>
          <w:color w:val="35ABB2"/>
          <w:kern w:val="0"/>
          <w:sz w:val="22"/>
          <w:szCs w:val="22"/>
          <w:lang w:val="el-GR" w:bidi="ar-SA"/>
          <w14:ligatures w14:val="none"/>
        </w:rPr>
      </w:pPr>
    </w:p>
    <w:p w14:paraId="05E320B0" w14:textId="2A6E0BAA" w:rsidR="00335A34" w:rsidRDefault="00335A34" w:rsidP="00335A34">
      <w:pPr>
        <w:pStyle w:val="Default"/>
        <w:spacing w:line="360" w:lineRule="auto"/>
        <w:ind w:left="567"/>
        <w:jc w:val="both"/>
        <w:rPr>
          <w:rFonts w:asciiTheme="majorHAnsi" w:hAnsiTheme="majorHAnsi"/>
          <w:b/>
          <w:bCs/>
          <w:color w:val="auto"/>
          <w:sz w:val="22"/>
          <w:szCs w:val="22"/>
          <w:lang w:val="el-GR"/>
        </w:rPr>
      </w:pPr>
      <w:r w:rsidRPr="006B30E2">
        <w:rPr>
          <w:rFonts w:asciiTheme="majorHAnsi" w:hAnsiTheme="majorHAnsi"/>
          <w:b/>
          <w:bCs/>
          <w:color w:val="auto"/>
          <w:sz w:val="22"/>
          <w:szCs w:val="22"/>
          <w:lang w:val="el-GR"/>
        </w:rPr>
        <w:t xml:space="preserve">Για την τεκμηρίωση του </w:t>
      </w:r>
      <w:proofErr w:type="spellStart"/>
      <w:r w:rsidRPr="006B30E2">
        <w:rPr>
          <w:rFonts w:asciiTheme="majorHAnsi" w:hAnsiTheme="majorHAnsi"/>
          <w:b/>
          <w:bCs/>
          <w:color w:val="auto"/>
          <w:sz w:val="22"/>
          <w:szCs w:val="22"/>
          <w:lang w:val="el-GR"/>
        </w:rPr>
        <w:t>ευλόγου</w:t>
      </w:r>
      <w:proofErr w:type="spellEnd"/>
      <w:r w:rsidRPr="006B30E2">
        <w:rPr>
          <w:rFonts w:asciiTheme="majorHAnsi" w:hAnsiTheme="majorHAnsi"/>
          <w:b/>
          <w:bCs/>
          <w:color w:val="auto"/>
          <w:sz w:val="22"/>
          <w:szCs w:val="22"/>
          <w:lang w:val="el-GR"/>
        </w:rPr>
        <w:t xml:space="preserve"> του κόστους των δαπανών της κατηγορίας απαιτείται Μελέτη υπογεγραμμένη από ιδιώτη μηχανικό/ μηχανικούς ή δύο (2) προσφορές, από ανεξάρτητους μεταξύ τους κατασκευαστές, για κάθε δαπάνη καθαρής αξίας άνω των 20.000 €.</w:t>
      </w:r>
    </w:p>
    <w:p w14:paraId="66DCE352" w14:textId="77777777" w:rsidR="00335A34" w:rsidRPr="00335A34" w:rsidRDefault="00335A34" w:rsidP="00335A34">
      <w:pPr>
        <w:pStyle w:val="Default"/>
        <w:spacing w:line="360" w:lineRule="auto"/>
        <w:ind w:left="567"/>
        <w:jc w:val="both"/>
        <w:rPr>
          <w:rFonts w:asciiTheme="majorHAnsi" w:hAnsiTheme="majorHAnsi"/>
          <w:b/>
          <w:bCs/>
          <w:color w:val="auto"/>
          <w:sz w:val="22"/>
          <w:szCs w:val="22"/>
          <w:lang w:val="el-GR"/>
        </w:rPr>
      </w:pPr>
    </w:p>
    <w:p w14:paraId="078D81B5" w14:textId="36233D70" w:rsidR="00634ADB" w:rsidRPr="004D123E" w:rsidRDefault="00335A34"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335A34">
        <w:rPr>
          <w:rFonts w:asciiTheme="majorHAnsi" w:hAnsiTheme="majorHAnsi"/>
          <w:b/>
          <w:bCs/>
          <w:color w:val="auto"/>
          <w:sz w:val="22"/>
          <w:szCs w:val="22"/>
          <w:lang w:val="el-GR"/>
        </w:rPr>
        <w:t>Κτιριακές παρεμβάσεις για την προστασία του περιβάλλοντος και εξοικονόμηση ενέργειας, ύδατος και επεξεργασίας αποβλήτων</w:t>
      </w:r>
      <w:r w:rsidR="004D123E" w:rsidRPr="004D123E">
        <w:rPr>
          <w:rFonts w:asciiTheme="majorHAnsi" w:hAnsiTheme="majorHAnsi"/>
          <w:b/>
          <w:bCs/>
          <w:color w:val="auto"/>
          <w:sz w:val="22"/>
          <w:szCs w:val="22"/>
          <w:lang w:val="el-GR"/>
        </w:rPr>
        <w:t xml:space="preserve"> -</w:t>
      </w:r>
      <w:r w:rsidR="004D123E" w:rsidRPr="00663328">
        <w:rPr>
          <w:rFonts w:asciiTheme="majorHAnsi" w:hAnsiTheme="majorHAnsi"/>
          <w:b/>
          <w:bCs/>
          <w:color w:val="auto"/>
          <w:sz w:val="22"/>
          <w:szCs w:val="22"/>
          <w:lang w:val="el-GR"/>
        </w:rPr>
        <w:t xml:space="preserve"> </w:t>
      </w:r>
      <w:r w:rsidR="004D123E" w:rsidRPr="004D123E">
        <w:rPr>
          <w:rFonts w:asciiTheme="majorHAnsi" w:hAnsiTheme="majorHAnsi"/>
          <w:b/>
          <w:bCs/>
          <w:color w:val="auto"/>
          <w:sz w:val="22"/>
          <w:szCs w:val="22"/>
          <w:lang w:val="el-GR"/>
        </w:rPr>
        <w:t xml:space="preserve">έως </w:t>
      </w:r>
      <w:r w:rsidR="009A41E7">
        <w:rPr>
          <w:rFonts w:asciiTheme="majorHAnsi" w:hAnsiTheme="majorHAnsi"/>
          <w:b/>
          <w:bCs/>
          <w:color w:val="auto"/>
          <w:sz w:val="22"/>
          <w:szCs w:val="22"/>
          <w:lang w:val="el-GR"/>
        </w:rPr>
        <w:t>6</w:t>
      </w:r>
      <w:r w:rsidR="004D123E" w:rsidRPr="004D123E">
        <w:rPr>
          <w:rFonts w:asciiTheme="majorHAnsi" w:hAnsiTheme="majorHAnsi"/>
          <w:b/>
          <w:bCs/>
          <w:color w:val="auto"/>
          <w:sz w:val="22"/>
          <w:szCs w:val="22"/>
          <w:lang w:val="el-GR"/>
        </w:rPr>
        <w:t xml:space="preserve">0% του επιχορηγούμενου Π/Υ </w:t>
      </w:r>
      <w:r w:rsidR="00634ADB" w:rsidRPr="004D123E">
        <w:rPr>
          <w:rFonts w:asciiTheme="majorHAnsi" w:hAnsiTheme="majorHAnsi"/>
          <w:b/>
          <w:bCs/>
          <w:color w:val="auto"/>
          <w:sz w:val="22"/>
          <w:szCs w:val="22"/>
          <w:lang w:val="el-GR"/>
        </w:rPr>
        <w:t>.</w:t>
      </w:r>
    </w:p>
    <w:p w14:paraId="618EED2A" w14:textId="3D9C69C0" w:rsidR="006B30E2" w:rsidRDefault="00E77542" w:rsidP="006B30E2">
      <w:pPr>
        <w:pStyle w:val="Default"/>
        <w:spacing w:line="360" w:lineRule="auto"/>
        <w:ind w:left="567"/>
        <w:jc w:val="both"/>
        <w:rPr>
          <w:rFonts w:asciiTheme="majorHAnsi" w:hAnsiTheme="majorHAnsi"/>
          <w:color w:val="auto"/>
          <w:sz w:val="22"/>
          <w:szCs w:val="22"/>
          <w:lang w:val="el-GR"/>
        </w:rPr>
      </w:pPr>
      <w:r w:rsidRPr="00E77542">
        <w:rPr>
          <w:rFonts w:asciiTheme="majorHAnsi" w:hAnsiTheme="majorHAnsi"/>
          <w:color w:val="auto"/>
          <w:sz w:val="22"/>
          <w:szCs w:val="22"/>
          <w:lang w:val="el-GR"/>
        </w:rPr>
        <w:t xml:space="preserve">Επιλέξιμες </w:t>
      </w:r>
      <w:r w:rsidR="00AB7D90" w:rsidRPr="00AB7D90">
        <w:rPr>
          <w:rFonts w:asciiTheme="majorHAnsi" w:hAnsiTheme="majorHAnsi"/>
          <w:color w:val="auto"/>
          <w:sz w:val="22"/>
          <w:szCs w:val="22"/>
          <w:lang w:val="el-GR"/>
        </w:rPr>
        <w:t>είναι κάθε μορφής εργασίες κτιριακών υποδομών που αποσκοπούν στην προστασία του περιβάλλοντος και την εξοικονόμηση ενέργειας, ύδατος και επεξεργασία αποβλήτων</w:t>
      </w:r>
      <w:r w:rsidR="00AB7D90">
        <w:rPr>
          <w:rFonts w:asciiTheme="majorHAnsi" w:hAnsiTheme="majorHAnsi"/>
          <w:color w:val="auto"/>
          <w:sz w:val="22"/>
          <w:szCs w:val="22"/>
          <w:lang w:val="el-GR"/>
        </w:rPr>
        <w:t xml:space="preserve">. </w:t>
      </w:r>
      <w:r w:rsidR="00AB7D90" w:rsidRPr="00AB7D90">
        <w:rPr>
          <w:rFonts w:asciiTheme="majorHAnsi" w:hAnsiTheme="majorHAnsi"/>
          <w:color w:val="auto"/>
          <w:sz w:val="22"/>
          <w:szCs w:val="22"/>
          <w:lang w:val="el-GR"/>
        </w:rPr>
        <w:t>Οι κτιριακές επενδύσεις περιλαμβάνουν ενδεικτικά</w:t>
      </w:r>
      <w:r w:rsidR="006B30E2">
        <w:rPr>
          <w:rFonts w:asciiTheme="majorHAnsi" w:hAnsiTheme="majorHAnsi"/>
          <w:color w:val="auto"/>
          <w:sz w:val="22"/>
          <w:szCs w:val="22"/>
          <w:lang w:val="el-GR"/>
        </w:rPr>
        <w:t>:</w:t>
      </w:r>
    </w:p>
    <w:p w14:paraId="74C46DB4" w14:textId="69539ECA" w:rsidR="00534929" w:rsidRPr="00534929" w:rsidRDefault="0053492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4929">
        <w:rPr>
          <w:rFonts w:asciiTheme="majorHAnsi" w:hAnsiTheme="majorHAnsi"/>
          <w:color w:val="auto"/>
          <w:sz w:val="22"/>
          <w:szCs w:val="22"/>
          <w:lang w:val="el-GR"/>
        </w:rPr>
        <w:t>Αντικατάσταση κουφωμάτων με νέα υψηλής ενεργειακής απόδοσης</w:t>
      </w:r>
    </w:p>
    <w:p w14:paraId="692732DE" w14:textId="0EC6A930" w:rsidR="00534929" w:rsidRPr="00534929" w:rsidRDefault="0053492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4929">
        <w:rPr>
          <w:rFonts w:asciiTheme="majorHAnsi" w:hAnsiTheme="majorHAnsi"/>
          <w:color w:val="auto"/>
          <w:sz w:val="22"/>
          <w:szCs w:val="22"/>
          <w:lang w:val="el-GR"/>
        </w:rPr>
        <w:t>Συστήματα σκίασης</w:t>
      </w:r>
    </w:p>
    <w:p w14:paraId="25DB9D58" w14:textId="1D0B9578" w:rsidR="00534929" w:rsidRPr="00534929" w:rsidRDefault="0053492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4929">
        <w:rPr>
          <w:rFonts w:asciiTheme="majorHAnsi" w:hAnsiTheme="majorHAnsi"/>
          <w:color w:val="auto"/>
          <w:sz w:val="22"/>
          <w:szCs w:val="22"/>
          <w:lang w:val="el-GR"/>
        </w:rPr>
        <w:t>Συστήματα μηχανικού αερισμού με ανάκτηση θερμότητας</w:t>
      </w:r>
    </w:p>
    <w:p w14:paraId="4E85556F" w14:textId="59EC8218" w:rsidR="00534929" w:rsidRPr="00534929" w:rsidRDefault="0053492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4929">
        <w:rPr>
          <w:rFonts w:asciiTheme="majorHAnsi" w:hAnsiTheme="majorHAnsi"/>
          <w:color w:val="auto"/>
          <w:sz w:val="22"/>
          <w:szCs w:val="22"/>
          <w:lang w:val="el-GR"/>
        </w:rPr>
        <w:t>Θερμομόνωση κτιρίων κτιριακών υποδομών</w:t>
      </w:r>
    </w:p>
    <w:p w14:paraId="57096146" w14:textId="1C3C0C74" w:rsidR="00534929" w:rsidRPr="00534929" w:rsidRDefault="0053492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4929">
        <w:rPr>
          <w:rFonts w:asciiTheme="majorHAnsi" w:hAnsiTheme="majorHAnsi"/>
          <w:color w:val="auto"/>
          <w:sz w:val="22"/>
          <w:szCs w:val="22"/>
          <w:lang w:val="el-GR"/>
        </w:rPr>
        <w:lastRenderedPageBreak/>
        <w:t>Χρήση αβαθούς γεωθερμίας</w:t>
      </w:r>
    </w:p>
    <w:p w14:paraId="7EF3CF3E" w14:textId="0C2DE477" w:rsidR="006E6586" w:rsidRDefault="0053492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4929">
        <w:rPr>
          <w:rFonts w:asciiTheme="majorHAnsi" w:hAnsiTheme="majorHAnsi"/>
          <w:color w:val="auto"/>
          <w:sz w:val="22"/>
          <w:szCs w:val="22"/>
          <w:lang w:val="el-GR"/>
        </w:rPr>
        <w:t xml:space="preserve">Φυτεμένο δώμα </w:t>
      </w:r>
      <w:r w:rsidR="006E6586" w:rsidRPr="006E6586">
        <w:rPr>
          <w:rFonts w:asciiTheme="majorHAnsi" w:hAnsiTheme="majorHAnsi"/>
          <w:color w:val="auto"/>
          <w:sz w:val="22"/>
          <w:szCs w:val="22"/>
          <w:lang w:val="el-GR"/>
        </w:rPr>
        <w:t>εργασίες βελτίωσης, αναβάθμισης και διαμόρφωσης περιβάλλοντος χώρου.</w:t>
      </w:r>
    </w:p>
    <w:p w14:paraId="53CFD5CA" w14:textId="77777777" w:rsidR="00610143" w:rsidRDefault="00610143" w:rsidP="00610143">
      <w:pPr>
        <w:pStyle w:val="Default"/>
        <w:spacing w:line="360" w:lineRule="auto"/>
        <w:jc w:val="both"/>
        <w:rPr>
          <w:rFonts w:asciiTheme="majorHAnsi" w:hAnsiTheme="majorHAnsi"/>
          <w:color w:val="auto"/>
          <w:sz w:val="22"/>
          <w:szCs w:val="22"/>
          <w:lang w:val="el-GR"/>
        </w:rPr>
      </w:pPr>
    </w:p>
    <w:p w14:paraId="3DD4C08F" w14:textId="0FC9D917" w:rsidR="00413348" w:rsidRPr="004D123E" w:rsidRDefault="00413348"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413348">
        <w:rPr>
          <w:rFonts w:asciiTheme="majorHAnsi" w:hAnsiTheme="majorHAnsi"/>
          <w:b/>
          <w:bCs/>
          <w:color w:val="auto"/>
          <w:sz w:val="22"/>
          <w:szCs w:val="22"/>
          <w:lang w:val="el-GR"/>
        </w:rPr>
        <w:t xml:space="preserve">Κτίρια, εγκαταστάσεις και </w:t>
      </w:r>
      <w:proofErr w:type="spellStart"/>
      <w:r w:rsidRPr="00413348">
        <w:rPr>
          <w:rFonts w:asciiTheme="majorHAnsi" w:hAnsiTheme="majorHAnsi"/>
          <w:b/>
          <w:bCs/>
          <w:color w:val="auto"/>
          <w:sz w:val="22"/>
          <w:szCs w:val="22"/>
          <w:lang w:val="el-GR"/>
        </w:rPr>
        <w:t>περιβάλλων</w:t>
      </w:r>
      <w:proofErr w:type="spellEnd"/>
      <w:r w:rsidRPr="00413348">
        <w:rPr>
          <w:rFonts w:asciiTheme="majorHAnsi" w:hAnsiTheme="majorHAnsi"/>
          <w:b/>
          <w:bCs/>
          <w:color w:val="auto"/>
          <w:sz w:val="22"/>
          <w:szCs w:val="22"/>
          <w:lang w:val="el-GR"/>
        </w:rPr>
        <w:t xml:space="preserve"> χώρος</w:t>
      </w:r>
      <w:r w:rsidRPr="004D123E">
        <w:rPr>
          <w:rFonts w:asciiTheme="majorHAnsi" w:hAnsiTheme="majorHAnsi"/>
          <w:b/>
          <w:bCs/>
          <w:color w:val="auto"/>
          <w:sz w:val="22"/>
          <w:szCs w:val="22"/>
          <w:lang w:val="el-GR"/>
        </w:rPr>
        <w:t>-</w:t>
      </w:r>
      <w:r w:rsidRPr="00663328">
        <w:rPr>
          <w:rFonts w:asciiTheme="majorHAnsi" w:hAnsiTheme="majorHAnsi"/>
          <w:b/>
          <w:bCs/>
          <w:color w:val="auto"/>
          <w:sz w:val="22"/>
          <w:szCs w:val="22"/>
          <w:lang w:val="el-GR"/>
        </w:rPr>
        <w:t xml:space="preserve"> </w:t>
      </w:r>
      <w:r w:rsidRPr="004D123E">
        <w:rPr>
          <w:rFonts w:asciiTheme="majorHAnsi" w:hAnsiTheme="majorHAnsi"/>
          <w:b/>
          <w:bCs/>
          <w:color w:val="auto"/>
          <w:sz w:val="22"/>
          <w:szCs w:val="22"/>
          <w:lang w:val="el-GR"/>
        </w:rPr>
        <w:t xml:space="preserve">έως </w:t>
      </w:r>
      <w:r>
        <w:rPr>
          <w:rFonts w:asciiTheme="majorHAnsi" w:hAnsiTheme="majorHAnsi"/>
          <w:b/>
          <w:bCs/>
          <w:color w:val="auto"/>
          <w:sz w:val="22"/>
          <w:szCs w:val="22"/>
          <w:lang w:val="el-GR"/>
        </w:rPr>
        <w:t>6</w:t>
      </w:r>
      <w:r w:rsidRPr="004D123E">
        <w:rPr>
          <w:rFonts w:asciiTheme="majorHAnsi" w:hAnsiTheme="majorHAnsi"/>
          <w:b/>
          <w:bCs/>
          <w:color w:val="auto"/>
          <w:sz w:val="22"/>
          <w:szCs w:val="22"/>
          <w:lang w:val="el-GR"/>
        </w:rPr>
        <w:t>0% του επιχορηγούμενου Π/Υ .</w:t>
      </w:r>
    </w:p>
    <w:p w14:paraId="6C9FEEC8" w14:textId="5E8A6820" w:rsidR="00413348" w:rsidRDefault="00FA25C4" w:rsidP="00413348">
      <w:pPr>
        <w:pStyle w:val="Default"/>
        <w:spacing w:line="360" w:lineRule="auto"/>
        <w:ind w:left="567"/>
        <w:jc w:val="both"/>
        <w:rPr>
          <w:rFonts w:asciiTheme="majorHAnsi" w:hAnsiTheme="majorHAnsi"/>
          <w:color w:val="auto"/>
          <w:sz w:val="22"/>
          <w:szCs w:val="22"/>
          <w:lang w:val="el-GR"/>
        </w:rPr>
      </w:pPr>
      <w:r w:rsidRPr="00FA25C4">
        <w:rPr>
          <w:rFonts w:asciiTheme="majorHAnsi" w:hAnsiTheme="majorHAnsi"/>
          <w:color w:val="auto"/>
          <w:sz w:val="22"/>
          <w:szCs w:val="22"/>
          <w:lang w:val="el-GR"/>
        </w:rPr>
        <w:t>Στην κατηγορία αυτή επιλέξιμες είναι κάθε μορφής εργασίες για ανέγερση, επέκταση, αναβάθμιση και διαμόρφωση λοιπών εγκαταστάσεων, καθώς και κάθε μορφής εργασίες διαμόρφωσης περιβάλλοντος χώρου της ενισχυόμενης επιχείρησης. Στις επιλέξιμες δαπάνες περιλαμβάνεται το κόστος υλικών και εργασιών</w:t>
      </w:r>
      <w:r>
        <w:rPr>
          <w:rFonts w:asciiTheme="majorHAnsi" w:hAnsiTheme="majorHAnsi"/>
          <w:color w:val="auto"/>
          <w:sz w:val="22"/>
          <w:szCs w:val="22"/>
          <w:lang w:val="el-GR"/>
        </w:rPr>
        <w:t xml:space="preserve">. </w:t>
      </w:r>
      <w:r w:rsidRPr="00FA25C4">
        <w:rPr>
          <w:rFonts w:asciiTheme="majorHAnsi" w:hAnsiTheme="majorHAnsi"/>
          <w:color w:val="auto"/>
          <w:sz w:val="22"/>
          <w:szCs w:val="22"/>
          <w:lang w:val="el-GR"/>
        </w:rPr>
        <w:t>Οι κτιριακές επενδύσεις περιλαμβάνουν ενδεικτικά</w:t>
      </w:r>
      <w:r>
        <w:rPr>
          <w:rFonts w:asciiTheme="majorHAnsi" w:hAnsiTheme="majorHAnsi"/>
          <w:color w:val="auto"/>
          <w:sz w:val="22"/>
          <w:szCs w:val="22"/>
          <w:lang w:val="el-GR"/>
        </w:rPr>
        <w:t>:</w:t>
      </w:r>
    </w:p>
    <w:p w14:paraId="0905EE06" w14:textId="29BAF2DE" w:rsidR="007A25AF" w:rsidRPr="007A25AF" w:rsidRDefault="00413348"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4929">
        <w:rPr>
          <w:rFonts w:asciiTheme="majorHAnsi" w:hAnsiTheme="majorHAnsi"/>
          <w:color w:val="auto"/>
          <w:sz w:val="22"/>
          <w:szCs w:val="22"/>
          <w:lang w:val="el-GR"/>
        </w:rPr>
        <w:t xml:space="preserve">Αντικατάσταση </w:t>
      </w:r>
      <w:r w:rsidR="007A25AF" w:rsidRPr="007A25AF">
        <w:rPr>
          <w:rFonts w:asciiTheme="majorHAnsi" w:hAnsiTheme="majorHAnsi"/>
          <w:color w:val="auto"/>
          <w:sz w:val="22"/>
          <w:szCs w:val="22"/>
          <w:lang w:val="el-GR"/>
        </w:rPr>
        <w:t>Χωματουργικές εργασίες – θεμελιώσεις, κτιριακές εργασίες, ηλεκτρομηχανολογικές εργασίες, εγκατάσταση δικτύων και ειδικές εγκαταστάσεις στους χώρους της επιχείρησης.</w:t>
      </w:r>
    </w:p>
    <w:p w14:paraId="7F01B0FB" w14:textId="5282CCA7" w:rsidR="007A25AF" w:rsidRPr="007A25AF" w:rsidRDefault="007A25A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7A25AF">
        <w:rPr>
          <w:rFonts w:asciiTheme="majorHAnsi" w:hAnsiTheme="majorHAnsi"/>
          <w:color w:val="auto"/>
          <w:sz w:val="22"/>
          <w:szCs w:val="22"/>
          <w:lang w:val="el-GR"/>
        </w:rPr>
        <w:t>Εργασίες προμήθειας και εγκατάστασης συστημάτων αυτοματοποίησης και ποιοτικού ελέγχου που συνδέονται με τις κτιριακές υποδομές.</w:t>
      </w:r>
    </w:p>
    <w:p w14:paraId="45F90D55" w14:textId="695FF692" w:rsidR="007A25AF" w:rsidRPr="007A25AF" w:rsidRDefault="007A25A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7A25AF">
        <w:rPr>
          <w:rFonts w:asciiTheme="majorHAnsi" w:hAnsiTheme="majorHAnsi"/>
          <w:color w:val="auto"/>
          <w:sz w:val="22"/>
          <w:szCs w:val="22"/>
          <w:lang w:val="el-GR"/>
        </w:rPr>
        <w:t>Εργασίες βελτίωσης, αναβάθμισης και διαμόρφωσης περιβάλλοντος χώρου και εργασίες περίφραξης γηπέδου, εφόσον συνάδει με το επενδυτικό σχέδιο.</w:t>
      </w:r>
    </w:p>
    <w:p w14:paraId="408EA685" w14:textId="2ECCF487" w:rsidR="007A25AF" w:rsidRPr="003515F9" w:rsidRDefault="007A25A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7A25AF">
        <w:rPr>
          <w:rFonts w:asciiTheme="majorHAnsi" w:hAnsiTheme="majorHAnsi"/>
          <w:color w:val="auto"/>
          <w:sz w:val="22"/>
          <w:szCs w:val="22"/>
          <w:lang w:val="el-GR"/>
        </w:rPr>
        <w:t>Κατασκευές, διαμορφώσεις, επεκτάσεις, διαρρυθμίσεις των κτιριακών εγκαταστάσεων που αποβλέπουν στη διευκόλυνση πρόσβασης των ΑμΕΑ, σύμφωνα με τις Οδηγίες Σχεδιασμού για ΑμΕΑ «Σχεδιάζοντας για όλους» του ΥΠΕΚΑ και τις κείμενες διατάξεις.</w:t>
      </w:r>
    </w:p>
    <w:p w14:paraId="2B14F26A" w14:textId="05B11EA1" w:rsidR="007A25AF" w:rsidRPr="003515F9" w:rsidRDefault="007A25A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7A25AF">
        <w:rPr>
          <w:rFonts w:asciiTheme="majorHAnsi" w:hAnsiTheme="majorHAnsi"/>
          <w:color w:val="auto"/>
          <w:sz w:val="22"/>
          <w:szCs w:val="22"/>
          <w:lang w:val="el-GR"/>
        </w:rPr>
        <w:t>Κτιριακές παρεμβάσεις για τη διαμόρφωση των εσωτερικών χώρων για προβολή, δοκιμή, αποθήκευση και διάθεση των προϊόντων της επιχείρησης.</w:t>
      </w:r>
    </w:p>
    <w:p w14:paraId="3F3BC8C4" w14:textId="5DA4A8E5" w:rsidR="00413348" w:rsidRDefault="007A25A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7A25AF">
        <w:rPr>
          <w:rFonts w:asciiTheme="majorHAnsi" w:hAnsiTheme="majorHAnsi"/>
          <w:color w:val="auto"/>
          <w:sz w:val="22"/>
          <w:szCs w:val="22"/>
          <w:lang w:val="el-GR"/>
        </w:rPr>
        <w:t>Διαμόρφωση χώρων της επιχείρησης για παροχή υπηρεσιών.</w:t>
      </w:r>
    </w:p>
    <w:p w14:paraId="3B7976F1" w14:textId="77777777" w:rsidR="00413348" w:rsidRPr="006E6586" w:rsidRDefault="00413348" w:rsidP="00610143">
      <w:pPr>
        <w:pStyle w:val="Default"/>
        <w:spacing w:line="360" w:lineRule="auto"/>
        <w:jc w:val="both"/>
        <w:rPr>
          <w:rFonts w:asciiTheme="majorHAnsi" w:hAnsiTheme="majorHAnsi"/>
          <w:color w:val="auto"/>
          <w:sz w:val="22"/>
          <w:szCs w:val="22"/>
          <w:lang w:val="el-GR"/>
        </w:rPr>
      </w:pPr>
    </w:p>
    <w:p w14:paraId="1AEE7131" w14:textId="719A316B" w:rsidR="00610143" w:rsidRPr="00BC612B" w:rsidRDefault="00610143" w:rsidP="00610143">
      <w:pPr>
        <w:pStyle w:val="Default"/>
        <w:spacing w:line="360" w:lineRule="auto"/>
        <w:ind w:firstLine="720"/>
        <w:jc w:val="both"/>
        <w:rPr>
          <w:rFonts w:asciiTheme="majorHAnsi" w:eastAsia="Calibri" w:hAnsiTheme="majorHAnsi" w:cs="Times New Roman"/>
          <w:b/>
          <w:bCs/>
          <w:color w:val="35ABB2"/>
          <w:sz w:val="22"/>
          <w:szCs w:val="22"/>
          <w:lang w:val="el-GR" w:eastAsia="en-US" w:bidi="ar-SA"/>
        </w:rPr>
      </w:pPr>
      <w:r w:rsidRPr="00BC612B">
        <w:rPr>
          <w:rFonts w:asciiTheme="majorHAnsi" w:eastAsia="Calibri" w:hAnsiTheme="majorHAnsi" w:cs="Times New Roman"/>
          <w:b/>
          <w:bCs/>
          <w:color w:val="35ABB2"/>
          <w:sz w:val="22"/>
          <w:szCs w:val="22"/>
          <w:lang w:val="el-GR" w:eastAsia="en-US" w:bidi="ar-SA"/>
        </w:rPr>
        <w:t>Επισημάνσεις</w:t>
      </w:r>
      <w:r>
        <w:rPr>
          <w:rFonts w:asciiTheme="majorHAnsi" w:eastAsia="Calibri" w:hAnsiTheme="majorHAnsi" w:cs="Times New Roman"/>
          <w:b/>
          <w:bCs/>
          <w:color w:val="35ABB2"/>
          <w:sz w:val="22"/>
          <w:szCs w:val="22"/>
          <w:lang w:val="el-GR" w:eastAsia="en-US" w:bidi="ar-SA"/>
        </w:rPr>
        <w:t xml:space="preserve"> </w:t>
      </w:r>
      <w:r w:rsidR="00D74FE1" w:rsidRPr="00D74FE1">
        <w:rPr>
          <w:rFonts w:asciiTheme="majorHAnsi" w:eastAsia="Calibri" w:hAnsiTheme="majorHAnsi" w:cs="Times New Roman"/>
          <w:b/>
          <w:bCs/>
          <w:color w:val="35ABB2"/>
          <w:sz w:val="22"/>
          <w:szCs w:val="22"/>
          <w:lang w:val="el-GR" w:eastAsia="en-US" w:bidi="ar-SA"/>
        </w:rPr>
        <w:t xml:space="preserve">για </w:t>
      </w:r>
      <w:r w:rsidR="00637002">
        <w:rPr>
          <w:rFonts w:asciiTheme="majorHAnsi" w:eastAsia="Calibri" w:hAnsiTheme="majorHAnsi" w:cs="Times New Roman"/>
          <w:b/>
          <w:bCs/>
          <w:color w:val="35ABB2"/>
          <w:sz w:val="22"/>
          <w:szCs w:val="22"/>
          <w:lang w:val="el-GR" w:eastAsia="en-US" w:bidi="ar-SA"/>
        </w:rPr>
        <w:t xml:space="preserve">την κατηγορία Δαπανών </w:t>
      </w:r>
      <w:r w:rsidR="00D74FE1" w:rsidRPr="00D74FE1">
        <w:rPr>
          <w:rFonts w:asciiTheme="majorHAnsi" w:eastAsia="Calibri" w:hAnsiTheme="majorHAnsi" w:cs="Times New Roman"/>
          <w:b/>
          <w:bCs/>
          <w:color w:val="35ABB2"/>
          <w:sz w:val="22"/>
          <w:szCs w:val="22"/>
          <w:lang w:val="el-GR" w:eastAsia="en-US" w:bidi="ar-SA"/>
        </w:rPr>
        <w:t>Κτήρια, Γήπεδα, Εγκαταστάσεις &amp; Περιβάλλοντα Χώρο</w:t>
      </w:r>
      <w:r w:rsidRPr="00BC612B">
        <w:rPr>
          <w:rFonts w:asciiTheme="majorHAnsi" w:eastAsia="Calibri" w:hAnsiTheme="majorHAnsi" w:cs="Times New Roman"/>
          <w:b/>
          <w:bCs/>
          <w:color w:val="35ABB2"/>
          <w:sz w:val="22"/>
          <w:szCs w:val="22"/>
          <w:lang w:val="el-GR" w:eastAsia="en-US" w:bidi="ar-SA"/>
        </w:rPr>
        <w:t>:</w:t>
      </w:r>
    </w:p>
    <w:p w14:paraId="487929A9" w14:textId="45FBBBF9" w:rsidR="00610143" w:rsidRPr="00D74FE1" w:rsidRDefault="00610143" w:rsidP="000E45F6">
      <w:pPr>
        <w:pStyle w:val="Default"/>
        <w:spacing w:line="360" w:lineRule="auto"/>
        <w:ind w:left="709" w:firstLine="11"/>
        <w:jc w:val="both"/>
        <w:rPr>
          <w:rFonts w:asciiTheme="majorHAnsi" w:hAnsiTheme="majorHAnsi"/>
          <w:color w:val="auto"/>
          <w:sz w:val="22"/>
          <w:szCs w:val="22"/>
          <w:lang w:val="el-GR"/>
        </w:rPr>
      </w:pPr>
      <w:r w:rsidRPr="00D74FE1">
        <w:rPr>
          <w:rFonts w:asciiTheme="majorHAnsi" w:hAnsiTheme="majorHAnsi"/>
          <w:color w:val="auto"/>
          <w:sz w:val="22"/>
          <w:szCs w:val="22"/>
          <w:lang w:val="el-GR"/>
        </w:rPr>
        <w:t>Προκειμένου να είναι επιλέξιμες οι δαπάνες που περιλαμβάνονται συνολικά στην κατηγορία θα πρέπει να τηρούνται οι ακόλουθοι όροι:</w:t>
      </w:r>
    </w:p>
    <w:p w14:paraId="1E888C3D" w14:textId="047D7303" w:rsidR="006F20D9" w:rsidRPr="006F20D9" w:rsidRDefault="00131CE5"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131CE5">
        <w:rPr>
          <w:rFonts w:asciiTheme="majorHAnsi" w:hAnsiTheme="majorHAnsi"/>
          <w:color w:val="auto"/>
          <w:sz w:val="22"/>
          <w:szCs w:val="22"/>
          <w:lang w:val="el-GR"/>
        </w:rPr>
        <w:t xml:space="preserve">Θα </w:t>
      </w:r>
      <w:r w:rsidR="006F20D9" w:rsidRPr="006F20D9">
        <w:rPr>
          <w:rFonts w:asciiTheme="majorHAnsi" w:hAnsiTheme="majorHAnsi"/>
          <w:color w:val="auto"/>
          <w:sz w:val="22"/>
          <w:szCs w:val="22"/>
          <w:lang w:val="el-GR"/>
        </w:rPr>
        <w:t xml:space="preserve">Οι δαπάνες κατασκευής, αναβάθμισης, διαμόρφωσης κτιριακών εγκαταστάσεων προκύπτουν από υποβαλλόμενη πλήρη τεχνική μελέτη, υπογεγραμμένη από αρμόδιο/αρμόδιους μηχανικό/ μηχανικούς και είναι σύμφωνες με τις απαραίτητες εγκρίσεις και </w:t>
      </w:r>
      <w:proofErr w:type="spellStart"/>
      <w:r w:rsidR="006F20D9" w:rsidRPr="006F20D9">
        <w:rPr>
          <w:rFonts w:asciiTheme="majorHAnsi" w:hAnsiTheme="majorHAnsi"/>
          <w:color w:val="auto"/>
          <w:sz w:val="22"/>
          <w:szCs w:val="22"/>
          <w:lang w:val="el-GR"/>
        </w:rPr>
        <w:t>αδειοδοτήσεις</w:t>
      </w:r>
      <w:proofErr w:type="spellEnd"/>
      <w:r w:rsidR="006F20D9" w:rsidRPr="006F20D9">
        <w:rPr>
          <w:rFonts w:asciiTheme="majorHAnsi" w:hAnsiTheme="majorHAnsi"/>
          <w:color w:val="auto"/>
          <w:sz w:val="22"/>
          <w:szCs w:val="22"/>
          <w:lang w:val="el-GR"/>
        </w:rPr>
        <w:t>, όπως ορίζει η κείμενη νομοθεσία. Για τις δαπάνες εργασιών πρέπει να υποβάλλονται κατά το πρώτο αίτημα καταβολής ενίσχυσης, στο οποίο περιλαμβάνονται σχετικές δαπάνες, οι προβλεπόμενες από τη νομοθεσία άδειες, ειδάλλως θα είναι μη επιλέξιμες.</w:t>
      </w:r>
    </w:p>
    <w:p w14:paraId="6D25BF29" w14:textId="28FE4C4C" w:rsidR="006F20D9" w:rsidRPr="006F20D9" w:rsidRDefault="006F20D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6F20D9">
        <w:rPr>
          <w:rFonts w:asciiTheme="majorHAnsi" w:hAnsiTheme="majorHAnsi"/>
          <w:color w:val="auto"/>
          <w:sz w:val="22"/>
          <w:szCs w:val="22"/>
          <w:lang w:val="el-GR"/>
        </w:rPr>
        <w:t xml:space="preserve">Να υπάρχει ιδιοκτησία ή παραχώρηση χρήσης ή μίσθωση ή νόμιμη σύσταση επικαρπίας επί του ακινήτου για χρονικό διάστημα τουλάχιστον έξι (6) ετών. Η περίοδος της εξαετίας υπολογίζεται από την ημερομηνία έκδοσης της Απόφασης έγκρισης των Αποτελεσμάτων Αξιολόγησης. Η ιδιοκτησία, η μίσθωση, η σύσταση επικαρπίας ή η παραχώρηση χρήσης θα πρέπει να καταδεικνύεται με το 1ο αίτημα καταβολής ενίσχυσης και πριν την καταβολή της δημόσιας χρηματοδότησης. Ειδικά για ανέγερση/επέκταση κτιρίου σε μισθωμένο ακίνητο, το </w:t>
      </w:r>
      <w:r w:rsidRPr="006F20D9">
        <w:rPr>
          <w:rFonts w:asciiTheme="majorHAnsi" w:hAnsiTheme="majorHAnsi"/>
          <w:color w:val="auto"/>
          <w:sz w:val="22"/>
          <w:szCs w:val="22"/>
          <w:lang w:val="el-GR"/>
        </w:rPr>
        <w:lastRenderedPageBreak/>
        <w:t>συμφωνητικό μίσθωσης πρέπει να αφορά χρονικό διάστημα τουλάχιστον δώδεκα (12) ετών από την ημερομηνία έκδοσης της Απόφασης έγκρισης των Αποτελεσμάτων Αξιολόγησης του επενδυτικού σχεδίου.</w:t>
      </w:r>
    </w:p>
    <w:p w14:paraId="56BF2025" w14:textId="403E962A" w:rsidR="006F20D9" w:rsidRPr="006F20D9" w:rsidRDefault="006F20D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6F20D9">
        <w:rPr>
          <w:rFonts w:asciiTheme="majorHAnsi" w:hAnsiTheme="majorHAnsi"/>
          <w:color w:val="auto"/>
          <w:sz w:val="22"/>
          <w:szCs w:val="22"/>
          <w:lang w:val="el-GR"/>
        </w:rPr>
        <w:t>Τα κτίρια και οι εγκαταστάσεις να είναι καταχωρημένες στο μητρώο παγίων.</w:t>
      </w:r>
    </w:p>
    <w:p w14:paraId="41749857" w14:textId="0DA04BB7" w:rsidR="006F20D9" w:rsidRPr="006F20D9" w:rsidRDefault="006F20D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6F20D9">
        <w:rPr>
          <w:rFonts w:asciiTheme="majorHAnsi" w:hAnsiTheme="majorHAnsi"/>
          <w:color w:val="auto"/>
          <w:sz w:val="22"/>
          <w:szCs w:val="22"/>
          <w:lang w:val="el-GR"/>
        </w:rPr>
        <w:t>Οι επεμβάσεις σε υφιστάμενα κτίρια προϋποθέτουν τη νομιμότητα του κτιρίου.</w:t>
      </w:r>
    </w:p>
    <w:p w14:paraId="296593D5" w14:textId="07C5CAD3" w:rsidR="006F20D9" w:rsidRPr="006F20D9" w:rsidRDefault="006F20D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6F20D9">
        <w:rPr>
          <w:rFonts w:asciiTheme="majorHAnsi" w:hAnsiTheme="majorHAnsi"/>
          <w:color w:val="auto"/>
          <w:sz w:val="22"/>
          <w:szCs w:val="22"/>
          <w:lang w:val="el-GR"/>
        </w:rPr>
        <w:t>Οι επεμβάσεις ενεργειακής αναβάθμισης / Εξοικονόμησης ενέργειας προϋποθέτουν την υποβολή Πιστοποιητικού Ενεργειακής Απόδοσης και Μελέτης Αναβάθμισης Ενεργειακής Απόδοσης / Εξοικονόμησης Ενέργειας.</w:t>
      </w:r>
    </w:p>
    <w:p w14:paraId="76131CD8" w14:textId="38E52088" w:rsidR="00131CE5" w:rsidRPr="00131CE5" w:rsidRDefault="006F20D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6F20D9">
        <w:rPr>
          <w:rFonts w:asciiTheme="majorHAnsi" w:hAnsiTheme="majorHAnsi"/>
          <w:color w:val="auto"/>
          <w:sz w:val="22"/>
          <w:szCs w:val="22"/>
          <w:lang w:val="el-GR"/>
        </w:rPr>
        <w:t>Η τεκμηρίωση για την επιλεξιμότητα δαπανών για επεμβάσεις ενεργειακής αναβάθμισης επιβεβαιώνονται με την έκδοση Πιστοποιητικού Ενεργειακής Απόδοσης αναβαθμισμένης κατηγορίας μετά το πέρας των εργασιών</w:t>
      </w:r>
      <w:r w:rsidR="00131CE5" w:rsidRPr="00131CE5">
        <w:rPr>
          <w:rFonts w:asciiTheme="majorHAnsi" w:hAnsiTheme="majorHAnsi"/>
          <w:color w:val="auto"/>
          <w:sz w:val="22"/>
          <w:szCs w:val="22"/>
          <w:lang w:val="el-GR"/>
        </w:rPr>
        <w:t>.</w:t>
      </w:r>
    </w:p>
    <w:p w14:paraId="192B3C0B" w14:textId="77777777" w:rsidR="006F20D9" w:rsidRDefault="006F20D9" w:rsidP="00655FB9">
      <w:pPr>
        <w:pStyle w:val="Default"/>
        <w:spacing w:line="360" w:lineRule="auto"/>
        <w:ind w:firstLine="720"/>
        <w:jc w:val="both"/>
        <w:rPr>
          <w:rFonts w:asciiTheme="majorHAnsi" w:eastAsia="Calibri" w:hAnsiTheme="majorHAnsi" w:cs="Times New Roman"/>
          <w:b/>
          <w:bCs/>
          <w:color w:val="35ABB2"/>
          <w:sz w:val="22"/>
          <w:szCs w:val="22"/>
          <w:lang w:val="el-GR" w:eastAsia="en-US" w:bidi="ar-SA"/>
        </w:rPr>
      </w:pPr>
    </w:p>
    <w:p w14:paraId="7A40D11E" w14:textId="068E3420" w:rsidR="00655FB9" w:rsidRDefault="00655FB9" w:rsidP="00655FB9">
      <w:pPr>
        <w:pStyle w:val="Default"/>
        <w:spacing w:line="360" w:lineRule="auto"/>
        <w:ind w:firstLine="720"/>
        <w:jc w:val="both"/>
        <w:rPr>
          <w:rFonts w:asciiTheme="majorHAnsi" w:eastAsia="Calibri" w:hAnsiTheme="majorHAnsi" w:cs="Times New Roman"/>
          <w:b/>
          <w:bCs/>
          <w:color w:val="35ABB2"/>
          <w:sz w:val="22"/>
          <w:szCs w:val="22"/>
          <w:lang w:val="el-GR" w:bidi="ar-SA"/>
        </w:rPr>
      </w:pPr>
      <w:r w:rsidRPr="00F651AB">
        <w:rPr>
          <w:rFonts w:asciiTheme="majorHAnsi" w:eastAsia="Calibri" w:hAnsiTheme="majorHAnsi" w:cs="Times New Roman"/>
          <w:b/>
          <w:bCs/>
          <w:color w:val="35ABB2"/>
          <w:sz w:val="22"/>
          <w:szCs w:val="22"/>
          <w:lang w:val="el-GR" w:eastAsia="en-US" w:bidi="ar-SA"/>
        </w:rPr>
        <w:t>Δεν αποτελούν επιλέξιμες δαπάνες</w:t>
      </w:r>
      <w:r>
        <w:rPr>
          <w:rFonts w:asciiTheme="majorHAnsi" w:eastAsia="Calibri" w:hAnsiTheme="majorHAnsi" w:cs="Times New Roman"/>
          <w:b/>
          <w:bCs/>
          <w:color w:val="35ABB2"/>
          <w:sz w:val="22"/>
          <w:szCs w:val="22"/>
          <w:lang w:val="el-GR" w:bidi="ar-SA"/>
        </w:rPr>
        <w:t>:</w:t>
      </w:r>
    </w:p>
    <w:p w14:paraId="0EF86C7C" w14:textId="037FC7CF" w:rsidR="0006251C" w:rsidRPr="0006251C" w:rsidRDefault="00655FB9"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2570A9">
        <w:rPr>
          <w:rFonts w:asciiTheme="majorHAnsi" w:hAnsiTheme="majorHAnsi"/>
          <w:color w:val="auto"/>
          <w:sz w:val="22"/>
          <w:szCs w:val="22"/>
          <w:lang w:val="el-GR"/>
        </w:rPr>
        <w:t xml:space="preserve">Δαπάνες </w:t>
      </w:r>
      <w:proofErr w:type="spellStart"/>
      <w:r w:rsidR="0006251C" w:rsidRPr="0006251C">
        <w:rPr>
          <w:rFonts w:asciiTheme="majorHAnsi" w:hAnsiTheme="majorHAnsi"/>
          <w:color w:val="auto"/>
          <w:sz w:val="22"/>
          <w:szCs w:val="22"/>
          <w:lang w:val="el-GR"/>
        </w:rPr>
        <w:t>Δαπάνες</w:t>
      </w:r>
      <w:proofErr w:type="spellEnd"/>
      <w:r w:rsidR="0006251C" w:rsidRPr="0006251C">
        <w:rPr>
          <w:rFonts w:asciiTheme="majorHAnsi" w:hAnsiTheme="majorHAnsi"/>
          <w:color w:val="auto"/>
          <w:sz w:val="22"/>
          <w:szCs w:val="22"/>
          <w:lang w:val="el-GR"/>
        </w:rPr>
        <w:t xml:space="preserve"> συντήρησης και επισκευής, χωρίς λειτουργική αναβάθμιση, κτιριακών εγκαταστάσεων που χρησιμοποιούνται ήδη από την επιχείρηση.</w:t>
      </w:r>
    </w:p>
    <w:p w14:paraId="58278CA4" w14:textId="10217DA0" w:rsidR="0006251C" w:rsidRPr="0006251C" w:rsidRDefault="0006251C"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06251C">
        <w:rPr>
          <w:rFonts w:asciiTheme="majorHAnsi" w:hAnsiTheme="majorHAnsi"/>
          <w:color w:val="auto"/>
          <w:sz w:val="22"/>
          <w:szCs w:val="22"/>
          <w:lang w:val="el-GR"/>
        </w:rPr>
        <w:t>Οι εργοδοτικές εισφορές για κατασκευαστικές εργασίες και οι δαπάνες που αφορούν σε δασμούς, φόρους, τέλη, κλπ.</w:t>
      </w:r>
    </w:p>
    <w:p w14:paraId="66C1B7B5" w14:textId="351A946C" w:rsidR="0006251C" w:rsidRPr="0006251C" w:rsidRDefault="0006251C"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06251C">
        <w:rPr>
          <w:rFonts w:asciiTheme="majorHAnsi" w:hAnsiTheme="majorHAnsi"/>
          <w:color w:val="auto"/>
          <w:sz w:val="22"/>
          <w:szCs w:val="22"/>
          <w:lang w:val="el-GR"/>
        </w:rPr>
        <w:t xml:space="preserve">Δαπάνες, για τις οποίες προσκομίζονται προς πιστοποίηση πάσης φύσεως παραστατικά </w:t>
      </w:r>
      <w:proofErr w:type="spellStart"/>
      <w:r w:rsidRPr="0006251C">
        <w:rPr>
          <w:rFonts w:asciiTheme="majorHAnsi" w:hAnsiTheme="majorHAnsi"/>
          <w:color w:val="auto"/>
          <w:sz w:val="22"/>
          <w:szCs w:val="22"/>
          <w:lang w:val="el-GR"/>
        </w:rPr>
        <w:t>αυτοτιμολόγησης</w:t>
      </w:r>
      <w:proofErr w:type="spellEnd"/>
      <w:r w:rsidRPr="0006251C">
        <w:rPr>
          <w:rFonts w:asciiTheme="majorHAnsi" w:hAnsiTheme="majorHAnsi"/>
          <w:color w:val="auto"/>
          <w:sz w:val="22"/>
          <w:szCs w:val="22"/>
          <w:lang w:val="el-GR"/>
        </w:rPr>
        <w:t xml:space="preserve"> (αποδείξεις δαπανών, τιμολόγια </w:t>
      </w:r>
      <w:proofErr w:type="spellStart"/>
      <w:r w:rsidRPr="0006251C">
        <w:rPr>
          <w:rFonts w:asciiTheme="majorHAnsi" w:hAnsiTheme="majorHAnsi"/>
          <w:color w:val="auto"/>
          <w:sz w:val="22"/>
          <w:szCs w:val="22"/>
          <w:lang w:val="el-GR"/>
        </w:rPr>
        <w:t>αυτοπαράδοσης</w:t>
      </w:r>
      <w:proofErr w:type="spellEnd"/>
      <w:r w:rsidRPr="0006251C">
        <w:rPr>
          <w:rFonts w:asciiTheme="majorHAnsi" w:hAnsiTheme="majorHAnsi"/>
          <w:color w:val="auto"/>
          <w:sz w:val="22"/>
          <w:szCs w:val="22"/>
          <w:lang w:val="el-GR"/>
        </w:rPr>
        <w:t xml:space="preserve"> </w:t>
      </w:r>
      <w:proofErr w:type="spellStart"/>
      <w:r w:rsidRPr="0006251C">
        <w:rPr>
          <w:rFonts w:asciiTheme="majorHAnsi" w:hAnsiTheme="majorHAnsi"/>
          <w:color w:val="auto"/>
          <w:sz w:val="22"/>
          <w:szCs w:val="22"/>
          <w:lang w:val="el-GR"/>
        </w:rPr>
        <w:t>κ.α</w:t>
      </w:r>
      <w:proofErr w:type="spellEnd"/>
      <w:r w:rsidRPr="0006251C">
        <w:rPr>
          <w:rFonts w:asciiTheme="majorHAnsi" w:hAnsiTheme="majorHAnsi"/>
          <w:color w:val="auto"/>
          <w:sz w:val="22"/>
          <w:szCs w:val="22"/>
          <w:lang w:val="el-GR"/>
        </w:rPr>
        <w:t>), καθώς και τίτλοι κτήσης.</w:t>
      </w:r>
    </w:p>
    <w:p w14:paraId="2802CF88" w14:textId="03B82153" w:rsidR="0006251C" w:rsidRPr="0006251C" w:rsidRDefault="0006251C"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06251C">
        <w:rPr>
          <w:rFonts w:asciiTheme="majorHAnsi" w:hAnsiTheme="majorHAnsi"/>
          <w:color w:val="auto"/>
          <w:sz w:val="22"/>
          <w:szCs w:val="22"/>
          <w:lang w:val="el-GR"/>
        </w:rPr>
        <w:t>Δαπάνες για την έκδοση αδειών.</w:t>
      </w:r>
    </w:p>
    <w:p w14:paraId="1F14C11A" w14:textId="49E32DAA" w:rsidR="00655FB9" w:rsidRDefault="0006251C"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06251C">
        <w:rPr>
          <w:rFonts w:asciiTheme="majorHAnsi" w:hAnsiTheme="majorHAnsi"/>
          <w:color w:val="auto"/>
          <w:sz w:val="22"/>
          <w:szCs w:val="22"/>
          <w:lang w:val="el-GR"/>
        </w:rPr>
        <w:t>Δαπάνες αγοράς και εγκατάστασης καυστήρων πετρελαίου θέρμανσης από 1.1.2025 σύμφωνα με το Άρθρο 17, Παρ.1 του Εθνικού Κλιματικού Νόμου (Ν.4936/2022 ΦΕΚ 105/27-5-2022)</w:t>
      </w:r>
      <w:r>
        <w:rPr>
          <w:rFonts w:asciiTheme="majorHAnsi" w:hAnsiTheme="majorHAnsi"/>
          <w:color w:val="auto"/>
          <w:sz w:val="22"/>
          <w:szCs w:val="22"/>
          <w:lang w:val="el-GR"/>
        </w:rPr>
        <w:t>.</w:t>
      </w:r>
    </w:p>
    <w:p w14:paraId="793B0142" w14:textId="77777777" w:rsidR="0006251C" w:rsidRPr="008505CD" w:rsidRDefault="0006251C" w:rsidP="0006251C">
      <w:pPr>
        <w:pStyle w:val="Default"/>
        <w:spacing w:line="360" w:lineRule="auto"/>
        <w:ind w:left="1134"/>
        <w:jc w:val="both"/>
        <w:rPr>
          <w:rFonts w:asciiTheme="majorHAnsi" w:hAnsiTheme="majorHAnsi"/>
          <w:color w:val="auto"/>
          <w:sz w:val="22"/>
          <w:szCs w:val="22"/>
          <w:lang w:val="el-GR"/>
        </w:rPr>
      </w:pPr>
    </w:p>
    <w:p w14:paraId="03BA567B" w14:textId="42CCD9AC" w:rsidR="00D550CC" w:rsidRPr="008D03AF" w:rsidRDefault="00D550CC" w:rsidP="00221C11">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 xml:space="preserve">Δαπάνες </w:t>
      </w:r>
      <w:r w:rsidR="00920652" w:rsidRPr="008D03AF">
        <w:rPr>
          <w:rFonts w:asciiTheme="majorHAnsi" w:eastAsia="Calibri" w:hAnsiTheme="majorHAnsi" w:cs="Times New Roman"/>
          <w:b/>
          <w:bCs/>
          <w:color w:val="35ABB2"/>
          <w:kern w:val="0"/>
          <w:sz w:val="26"/>
          <w:szCs w:val="26"/>
          <w:lang w:val="el-GR" w:bidi="ar-SA"/>
          <w14:ligatures w14:val="none"/>
        </w:rPr>
        <w:t>Παροχή</w:t>
      </w:r>
      <w:r w:rsidR="00631241" w:rsidRPr="008D03AF">
        <w:rPr>
          <w:rFonts w:asciiTheme="majorHAnsi" w:eastAsia="Calibri" w:hAnsiTheme="majorHAnsi" w:cs="Times New Roman"/>
          <w:b/>
          <w:bCs/>
          <w:color w:val="35ABB2"/>
          <w:kern w:val="0"/>
          <w:sz w:val="26"/>
          <w:szCs w:val="26"/>
          <w:lang w:val="el-GR" w:bidi="ar-SA"/>
          <w14:ligatures w14:val="none"/>
        </w:rPr>
        <w:t>ς</w:t>
      </w:r>
      <w:r w:rsidR="00920652" w:rsidRPr="008D03AF">
        <w:rPr>
          <w:rFonts w:asciiTheme="majorHAnsi" w:eastAsia="Calibri" w:hAnsiTheme="majorHAnsi" w:cs="Times New Roman"/>
          <w:b/>
          <w:bCs/>
          <w:color w:val="35ABB2"/>
          <w:kern w:val="0"/>
          <w:sz w:val="26"/>
          <w:szCs w:val="26"/>
          <w:lang w:val="el-GR" w:bidi="ar-SA"/>
          <w14:ligatures w14:val="none"/>
        </w:rPr>
        <w:t xml:space="preserve"> Υπηρεσιών</w:t>
      </w:r>
      <w:r w:rsidR="00631241" w:rsidRPr="008D03AF">
        <w:rPr>
          <w:rFonts w:asciiTheme="majorHAnsi" w:eastAsia="Calibri" w:hAnsiTheme="majorHAnsi" w:cs="Times New Roman"/>
          <w:b/>
          <w:bCs/>
          <w:color w:val="35ABB2"/>
          <w:kern w:val="0"/>
          <w:sz w:val="26"/>
          <w:szCs w:val="26"/>
          <w:lang w:val="el-GR" w:bidi="ar-SA"/>
          <w14:ligatures w14:val="none"/>
        </w:rPr>
        <w:t xml:space="preserve"> </w:t>
      </w:r>
      <w:r w:rsidR="00BC2699" w:rsidRPr="008D03AF">
        <w:rPr>
          <w:rFonts w:asciiTheme="majorHAnsi" w:eastAsia="Calibri" w:hAnsiTheme="majorHAnsi" w:cs="Times New Roman"/>
          <w:b/>
          <w:bCs/>
          <w:color w:val="35ABB2"/>
          <w:kern w:val="0"/>
          <w:sz w:val="26"/>
          <w:szCs w:val="26"/>
          <w:lang w:val="el-GR" w:bidi="ar-SA"/>
          <w14:ligatures w14:val="none"/>
        </w:rPr>
        <w:t>- έως 20% του Επιχορηγούμενου Π/Υ</w:t>
      </w:r>
    </w:p>
    <w:p w14:paraId="3DF1CE4A" w14:textId="22D797AA" w:rsidR="00D550CC" w:rsidRDefault="00E306E5" w:rsidP="00E306E5">
      <w:pPr>
        <w:pStyle w:val="Default"/>
        <w:spacing w:line="360" w:lineRule="auto"/>
        <w:ind w:left="709" w:firstLine="11"/>
        <w:jc w:val="both"/>
        <w:rPr>
          <w:rFonts w:asciiTheme="majorHAnsi" w:hAnsiTheme="majorHAnsi"/>
          <w:b/>
          <w:bCs/>
          <w:color w:val="auto"/>
          <w:sz w:val="22"/>
          <w:szCs w:val="22"/>
          <w:lang w:val="el-GR"/>
        </w:rPr>
      </w:pPr>
      <w:r w:rsidRPr="00547ADC">
        <w:rPr>
          <w:rFonts w:asciiTheme="majorHAnsi" w:hAnsiTheme="majorHAnsi"/>
          <w:b/>
          <w:bCs/>
          <w:color w:val="auto"/>
          <w:sz w:val="22"/>
          <w:szCs w:val="22"/>
          <w:lang w:val="el-GR"/>
        </w:rPr>
        <w:t xml:space="preserve">Για την τεκμηρίωση του </w:t>
      </w:r>
      <w:proofErr w:type="spellStart"/>
      <w:r w:rsidRPr="00547ADC">
        <w:rPr>
          <w:rFonts w:asciiTheme="majorHAnsi" w:hAnsiTheme="majorHAnsi"/>
          <w:b/>
          <w:bCs/>
          <w:color w:val="auto"/>
          <w:sz w:val="22"/>
          <w:szCs w:val="22"/>
          <w:lang w:val="el-GR"/>
        </w:rPr>
        <w:t>ευλόγου</w:t>
      </w:r>
      <w:proofErr w:type="spellEnd"/>
      <w:r w:rsidRPr="00547ADC">
        <w:rPr>
          <w:rFonts w:asciiTheme="majorHAnsi" w:hAnsiTheme="majorHAnsi"/>
          <w:b/>
          <w:bCs/>
          <w:color w:val="auto"/>
          <w:sz w:val="22"/>
          <w:szCs w:val="22"/>
          <w:lang w:val="el-GR"/>
        </w:rPr>
        <w:t xml:space="preserve"> του κόστους των δαπανών της κατηγορίας απαιτ</w:t>
      </w:r>
      <w:r w:rsidR="00547ADC" w:rsidRPr="00547ADC">
        <w:rPr>
          <w:rFonts w:asciiTheme="majorHAnsi" w:hAnsiTheme="majorHAnsi"/>
          <w:b/>
          <w:bCs/>
          <w:color w:val="auto"/>
          <w:sz w:val="22"/>
          <w:szCs w:val="22"/>
          <w:lang w:val="el-GR"/>
        </w:rPr>
        <w:t>ούνται δ</w:t>
      </w:r>
      <w:r w:rsidRPr="00547ADC">
        <w:rPr>
          <w:rFonts w:asciiTheme="majorHAnsi" w:hAnsiTheme="majorHAnsi"/>
          <w:b/>
          <w:bCs/>
          <w:color w:val="auto"/>
          <w:sz w:val="22"/>
          <w:szCs w:val="22"/>
          <w:lang w:val="el-GR"/>
        </w:rPr>
        <w:t>ύο (2) προσφορές, από ανεξάρτητους μεταξύ τους παρόχους υπηρεσιών, για κάθε δαπάνη καθαρής αξίας άνω των 20.000 €.</w:t>
      </w:r>
    </w:p>
    <w:p w14:paraId="537F1F28" w14:textId="77777777" w:rsidR="00547ADC" w:rsidRPr="00547ADC" w:rsidRDefault="00547ADC" w:rsidP="00E306E5">
      <w:pPr>
        <w:pStyle w:val="Default"/>
        <w:spacing w:line="360" w:lineRule="auto"/>
        <w:ind w:left="709" w:firstLine="11"/>
        <w:jc w:val="both"/>
        <w:rPr>
          <w:rFonts w:asciiTheme="majorHAnsi" w:hAnsiTheme="majorHAnsi"/>
          <w:b/>
          <w:bCs/>
          <w:color w:val="auto"/>
          <w:sz w:val="22"/>
          <w:szCs w:val="22"/>
          <w:lang w:val="el-GR"/>
        </w:rPr>
      </w:pPr>
    </w:p>
    <w:p w14:paraId="0083CB12" w14:textId="215ED515" w:rsidR="00D550CC" w:rsidRDefault="008F3627"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8F3627">
        <w:rPr>
          <w:rFonts w:asciiTheme="majorHAnsi" w:hAnsiTheme="majorHAnsi"/>
          <w:b/>
          <w:bCs/>
          <w:color w:val="auto"/>
          <w:sz w:val="22"/>
          <w:szCs w:val="22"/>
          <w:lang w:val="el-GR"/>
        </w:rPr>
        <w:t xml:space="preserve">Δαπάνες </w:t>
      </w:r>
      <w:r w:rsidR="00547ADC">
        <w:rPr>
          <w:rFonts w:asciiTheme="majorHAnsi" w:hAnsiTheme="majorHAnsi"/>
          <w:b/>
          <w:bCs/>
          <w:color w:val="auto"/>
          <w:sz w:val="22"/>
          <w:szCs w:val="22"/>
          <w:lang w:val="el-GR"/>
        </w:rPr>
        <w:t xml:space="preserve">για </w:t>
      </w:r>
      <w:r w:rsidR="00547ADC" w:rsidRPr="00547ADC">
        <w:rPr>
          <w:rFonts w:asciiTheme="majorHAnsi" w:hAnsiTheme="majorHAnsi"/>
          <w:b/>
          <w:bCs/>
          <w:color w:val="auto"/>
          <w:sz w:val="22"/>
          <w:szCs w:val="22"/>
          <w:lang w:val="el-GR"/>
        </w:rPr>
        <w:t>Συμβουλευτική υποστήριξη για την παρακολούθηση της υλοποίησης του επενδυτικού σχεδίου</w:t>
      </w:r>
      <w:r w:rsidR="00D46BFF">
        <w:rPr>
          <w:rFonts w:asciiTheme="majorHAnsi" w:hAnsiTheme="majorHAnsi"/>
          <w:b/>
          <w:bCs/>
          <w:color w:val="auto"/>
          <w:sz w:val="22"/>
          <w:szCs w:val="22"/>
          <w:lang w:val="el-GR"/>
        </w:rPr>
        <w:t xml:space="preserve"> – έως 4% </w:t>
      </w:r>
      <w:r w:rsidR="003A2370">
        <w:rPr>
          <w:rFonts w:asciiTheme="majorHAnsi" w:hAnsiTheme="majorHAnsi"/>
          <w:b/>
          <w:bCs/>
          <w:color w:val="auto"/>
          <w:sz w:val="22"/>
          <w:szCs w:val="22"/>
          <w:lang w:val="el-GR"/>
        </w:rPr>
        <w:t xml:space="preserve">του Επιχορηγούμενου Π/Υ και έως </w:t>
      </w:r>
      <w:r w:rsidR="00CF594C">
        <w:rPr>
          <w:rFonts w:asciiTheme="majorHAnsi" w:hAnsiTheme="majorHAnsi"/>
          <w:b/>
          <w:bCs/>
          <w:color w:val="auto"/>
          <w:sz w:val="22"/>
          <w:szCs w:val="22"/>
          <w:lang w:val="el-GR"/>
        </w:rPr>
        <w:t>8</w:t>
      </w:r>
      <w:r w:rsidR="003A2370">
        <w:rPr>
          <w:rFonts w:asciiTheme="majorHAnsi" w:hAnsiTheme="majorHAnsi"/>
          <w:b/>
          <w:bCs/>
          <w:color w:val="auto"/>
          <w:sz w:val="22"/>
          <w:szCs w:val="22"/>
          <w:lang w:val="el-GR"/>
        </w:rPr>
        <w:t>.000€</w:t>
      </w:r>
      <w:r w:rsidR="00C11AE5">
        <w:rPr>
          <w:rFonts w:asciiTheme="majorHAnsi" w:hAnsiTheme="majorHAnsi"/>
          <w:b/>
          <w:bCs/>
          <w:color w:val="auto"/>
          <w:sz w:val="22"/>
          <w:szCs w:val="22"/>
          <w:lang w:val="el-GR"/>
        </w:rPr>
        <w:t>.</w:t>
      </w:r>
    </w:p>
    <w:p w14:paraId="5B123160" w14:textId="5C4B280D" w:rsidR="00D550CC" w:rsidRPr="00654C6A" w:rsidRDefault="00FF70FA" w:rsidP="00426941">
      <w:pPr>
        <w:pStyle w:val="Default"/>
        <w:spacing w:line="360" w:lineRule="auto"/>
        <w:ind w:left="567"/>
        <w:jc w:val="both"/>
        <w:rPr>
          <w:rFonts w:asciiTheme="majorHAnsi" w:hAnsiTheme="majorHAnsi"/>
          <w:color w:val="auto"/>
          <w:sz w:val="22"/>
          <w:szCs w:val="22"/>
          <w:lang w:val="el-GR"/>
        </w:rPr>
      </w:pPr>
      <w:r w:rsidRPr="00FF70FA">
        <w:rPr>
          <w:rFonts w:asciiTheme="majorHAnsi" w:hAnsiTheme="majorHAnsi"/>
          <w:color w:val="auto"/>
          <w:sz w:val="22"/>
          <w:szCs w:val="22"/>
          <w:lang w:val="el-GR"/>
        </w:rPr>
        <w:t>Στην υποκατηγορία αυτή είναι επιλέξιμες αποκλειστικά δαπάνες που αφορούν συμβουλευτικές υπηρεσίες για την παρακολούθηση και διαχείριση της υλοποίησης της πράξης αντίστοιχα, έως την αποπληρωμή του, υπό τους ακόλουθους όρους</w:t>
      </w:r>
      <w:r w:rsidR="00B73435" w:rsidRPr="00B73435">
        <w:rPr>
          <w:rFonts w:asciiTheme="majorHAnsi" w:hAnsiTheme="majorHAnsi"/>
          <w:color w:val="auto"/>
          <w:sz w:val="22"/>
          <w:szCs w:val="22"/>
          <w:lang w:val="el-GR"/>
        </w:rPr>
        <w:t>:</w:t>
      </w:r>
    </w:p>
    <w:p w14:paraId="2ACC156A" w14:textId="2F45E0E4" w:rsidR="00FF70FA" w:rsidRPr="00FF70FA" w:rsidRDefault="00FF70FA"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F70FA">
        <w:rPr>
          <w:rFonts w:asciiTheme="majorHAnsi" w:hAnsiTheme="majorHAnsi"/>
          <w:color w:val="auto"/>
          <w:sz w:val="22"/>
          <w:szCs w:val="22"/>
          <w:lang w:val="el-GR"/>
        </w:rPr>
        <w:t>Το χρονικό διάστημα παροχής της υπηρεσίας υπολογίζεται από την υποβολή της αίτησης χρηματοδότησης και μέχρι την ολοκλήρωση του φυσικού και οικονομικού αντικειμένου της επένδυσης.</w:t>
      </w:r>
    </w:p>
    <w:p w14:paraId="296F2E29" w14:textId="12D3E5AB" w:rsidR="00FF70FA" w:rsidRPr="00FF70FA" w:rsidRDefault="00FF70FA"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F70FA">
        <w:rPr>
          <w:rFonts w:asciiTheme="majorHAnsi" w:hAnsiTheme="majorHAnsi"/>
          <w:color w:val="auto"/>
          <w:sz w:val="22"/>
          <w:szCs w:val="22"/>
          <w:lang w:val="el-GR"/>
        </w:rPr>
        <w:t>Δεν είναι δυνατή η πιστοποίησή τους εξ’ ολοκλήρου σε αίτημα ενδιάμεσης επαλήθευσης. Η εν λόγω δαπάνη δύναται να πιστοποιείται τμηματικά σύμφωνα με το ποσοστό υλοποίησης του αιτήματος.</w:t>
      </w:r>
    </w:p>
    <w:p w14:paraId="2FDC7ACD" w14:textId="3F851CFC" w:rsidR="00FF70FA" w:rsidRPr="00FF70FA" w:rsidRDefault="00FF70FA"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F70FA">
        <w:rPr>
          <w:rFonts w:asciiTheme="majorHAnsi" w:hAnsiTheme="majorHAnsi"/>
          <w:color w:val="auto"/>
          <w:sz w:val="22"/>
          <w:szCs w:val="22"/>
          <w:lang w:val="el-GR"/>
        </w:rPr>
        <w:lastRenderedPageBreak/>
        <w:t>Για κάθε συμβουλευτική υπηρεσία, πρέπει να υπάρχει σχετική σύμβαση με την επιχείρηση κατατεθειμένη στην αρμόδια ΔΟΥ.</w:t>
      </w:r>
    </w:p>
    <w:p w14:paraId="385FD57A" w14:textId="77777777" w:rsidR="00FF70FA" w:rsidRPr="00FF70FA" w:rsidRDefault="00FF70FA"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F70FA">
        <w:rPr>
          <w:rFonts w:asciiTheme="majorHAnsi" w:hAnsiTheme="majorHAnsi"/>
          <w:color w:val="auto"/>
          <w:sz w:val="22"/>
          <w:szCs w:val="22"/>
          <w:lang w:val="el-GR"/>
        </w:rPr>
        <w:t>Οι πιθανές δαπάνες διαμονής, μετακίνησης και λοιπές δαπάνες ταξιδιών των συμβούλων περιλαμβάνονται στη συνολική αμοιβή τους και δεν είναι επιλέξιμες ως διακριτές δαπάνες.</w:t>
      </w:r>
    </w:p>
    <w:p w14:paraId="1374320E" w14:textId="56117BC0" w:rsidR="00644DC7" w:rsidRDefault="00FF70FA" w:rsidP="00FF70FA">
      <w:pPr>
        <w:pStyle w:val="Default"/>
        <w:spacing w:line="360" w:lineRule="auto"/>
        <w:jc w:val="both"/>
        <w:rPr>
          <w:rFonts w:asciiTheme="majorHAnsi" w:hAnsiTheme="majorHAnsi"/>
          <w:color w:val="auto"/>
          <w:sz w:val="22"/>
          <w:szCs w:val="22"/>
          <w:lang w:val="el-GR"/>
        </w:rPr>
      </w:pPr>
      <w:r w:rsidRPr="00FF70FA">
        <w:rPr>
          <w:rFonts w:asciiTheme="majorHAnsi" w:hAnsiTheme="majorHAnsi"/>
          <w:color w:val="auto"/>
          <w:sz w:val="22"/>
          <w:szCs w:val="22"/>
          <w:lang w:val="el-GR"/>
        </w:rPr>
        <w:t>Σημειώνεται ότι δεν είναι επιλέξιμη η δαπάνη παροχής συμβουλευτικών υπηρεσιών για την υποβολή της αίτησης χρηματοδότησης.</w:t>
      </w:r>
    </w:p>
    <w:p w14:paraId="556A21AF" w14:textId="77777777" w:rsidR="00B44699" w:rsidRDefault="00B44699" w:rsidP="0095721F">
      <w:pPr>
        <w:pStyle w:val="Default"/>
        <w:spacing w:line="360" w:lineRule="auto"/>
        <w:jc w:val="both"/>
        <w:rPr>
          <w:rFonts w:asciiTheme="majorHAnsi" w:hAnsiTheme="majorHAnsi"/>
          <w:color w:val="auto"/>
          <w:sz w:val="22"/>
          <w:szCs w:val="22"/>
          <w:lang w:val="el-GR"/>
        </w:rPr>
      </w:pPr>
    </w:p>
    <w:p w14:paraId="7795BA47" w14:textId="77777777" w:rsidR="00784B84" w:rsidRDefault="00784B84" w:rsidP="00784B84">
      <w:pPr>
        <w:pStyle w:val="Default"/>
        <w:numPr>
          <w:ilvl w:val="0"/>
          <w:numId w:val="2"/>
        </w:numPr>
        <w:spacing w:line="360" w:lineRule="auto"/>
        <w:ind w:left="567" w:hanging="283"/>
        <w:jc w:val="both"/>
        <w:rPr>
          <w:rFonts w:asciiTheme="majorHAnsi" w:hAnsiTheme="majorHAnsi"/>
          <w:b/>
          <w:bCs/>
          <w:color w:val="auto"/>
          <w:sz w:val="22"/>
          <w:szCs w:val="22"/>
          <w:lang w:val="el-GR"/>
        </w:rPr>
      </w:pPr>
      <w:r w:rsidRPr="00A86C71">
        <w:rPr>
          <w:rFonts w:asciiTheme="majorHAnsi" w:hAnsiTheme="majorHAnsi"/>
          <w:b/>
          <w:bCs/>
          <w:color w:val="auto"/>
          <w:sz w:val="22"/>
          <w:szCs w:val="22"/>
          <w:lang w:val="el-GR"/>
        </w:rPr>
        <w:t xml:space="preserve">Υπηρεσίες εγκατάστασης, παραμετροποίησης Λογισμικού / Εφαρμογών – Εκπαίδευση χρηστών </w:t>
      </w:r>
      <w:r w:rsidRPr="00C11AE5">
        <w:rPr>
          <w:rFonts w:asciiTheme="majorHAnsi" w:hAnsiTheme="majorHAnsi"/>
          <w:b/>
          <w:bCs/>
          <w:color w:val="auto"/>
          <w:sz w:val="22"/>
          <w:szCs w:val="22"/>
          <w:lang w:val="el-GR"/>
        </w:rPr>
        <w:t>- Εκπαίδευση χρηστών</w:t>
      </w:r>
      <w:r>
        <w:rPr>
          <w:rFonts w:asciiTheme="majorHAnsi" w:hAnsiTheme="majorHAnsi"/>
          <w:b/>
          <w:bCs/>
          <w:color w:val="auto"/>
          <w:sz w:val="22"/>
          <w:szCs w:val="22"/>
          <w:lang w:val="el-GR"/>
        </w:rPr>
        <w:t xml:space="preserve"> -</w:t>
      </w:r>
      <w:r w:rsidRPr="00BF4191">
        <w:rPr>
          <w:rFonts w:asciiTheme="majorHAnsi" w:hAnsiTheme="majorHAnsi"/>
          <w:b/>
          <w:bCs/>
          <w:color w:val="auto"/>
          <w:sz w:val="22"/>
          <w:szCs w:val="22"/>
          <w:lang w:val="el-GR"/>
        </w:rPr>
        <w:t xml:space="preserve"> </w:t>
      </w:r>
      <w:r w:rsidRPr="00DA0AC2">
        <w:rPr>
          <w:rFonts w:asciiTheme="majorHAnsi" w:hAnsiTheme="majorHAnsi"/>
          <w:b/>
          <w:bCs/>
          <w:color w:val="auto"/>
          <w:sz w:val="22"/>
          <w:szCs w:val="22"/>
          <w:lang w:val="el-GR"/>
        </w:rPr>
        <w:t xml:space="preserve">έως </w:t>
      </w:r>
      <w:r>
        <w:rPr>
          <w:rFonts w:asciiTheme="majorHAnsi" w:hAnsiTheme="majorHAnsi"/>
          <w:b/>
          <w:bCs/>
          <w:color w:val="auto"/>
          <w:sz w:val="22"/>
          <w:szCs w:val="22"/>
          <w:lang w:val="el-GR"/>
        </w:rPr>
        <w:t>10</w:t>
      </w:r>
      <w:r w:rsidRPr="00DA0AC2">
        <w:rPr>
          <w:rFonts w:asciiTheme="majorHAnsi" w:hAnsiTheme="majorHAnsi"/>
          <w:b/>
          <w:bCs/>
          <w:color w:val="auto"/>
          <w:sz w:val="22"/>
          <w:szCs w:val="22"/>
          <w:lang w:val="el-GR"/>
        </w:rPr>
        <w:t>% του επιχορηγούμενου Π/Υ</w:t>
      </w:r>
      <w:r>
        <w:rPr>
          <w:rFonts w:asciiTheme="majorHAnsi" w:hAnsiTheme="majorHAnsi"/>
          <w:b/>
          <w:bCs/>
          <w:color w:val="auto"/>
          <w:sz w:val="22"/>
          <w:szCs w:val="22"/>
          <w:lang w:val="el-GR"/>
        </w:rPr>
        <w:t>.</w:t>
      </w:r>
    </w:p>
    <w:p w14:paraId="461824B0" w14:textId="77777777" w:rsidR="00784B84" w:rsidRPr="00654C6A" w:rsidRDefault="00784B84" w:rsidP="00784B84">
      <w:pPr>
        <w:pStyle w:val="Default"/>
        <w:spacing w:line="360" w:lineRule="auto"/>
        <w:ind w:left="567"/>
        <w:jc w:val="both"/>
        <w:rPr>
          <w:rFonts w:asciiTheme="majorHAnsi" w:hAnsiTheme="majorHAnsi"/>
          <w:color w:val="auto"/>
          <w:sz w:val="22"/>
          <w:szCs w:val="22"/>
          <w:lang w:val="el-GR"/>
        </w:rPr>
      </w:pPr>
      <w:r w:rsidRPr="00B73435">
        <w:rPr>
          <w:rFonts w:asciiTheme="majorHAnsi" w:hAnsiTheme="majorHAnsi"/>
          <w:color w:val="auto"/>
          <w:sz w:val="22"/>
          <w:szCs w:val="22"/>
          <w:lang w:val="el-GR"/>
        </w:rPr>
        <w:t>Επιλέξιμ</w:t>
      </w:r>
      <w:r>
        <w:rPr>
          <w:rFonts w:asciiTheme="majorHAnsi" w:hAnsiTheme="majorHAnsi"/>
          <w:color w:val="auto"/>
          <w:sz w:val="22"/>
          <w:szCs w:val="22"/>
          <w:lang w:val="el-GR"/>
        </w:rPr>
        <w:t>ες</w:t>
      </w:r>
      <w:r w:rsidRPr="00B73435">
        <w:rPr>
          <w:rFonts w:asciiTheme="majorHAnsi" w:hAnsiTheme="majorHAnsi"/>
          <w:color w:val="auto"/>
          <w:sz w:val="22"/>
          <w:szCs w:val="22"/>
          <w:lang w:val="el-GR"/>
        </w:rPr>
        <w:t xml:space="preserve"> </w:t>
      </w:r>
      <w:r w:rsidRPr="009F5310">
        <w:rPr>
          <w:rFonts w:asciiTheme="majorHAnsi" w:hAnsiTheme="majorHAnsi"/>
          <w:color w:val="auto"/>
          <w:sz w:val="22"/>
          <w:szCs w:val="22"/>
          <w:lang w:val="el-GR"/>
        </w:rPr>
        <w:t>είναι οι δαπάνες που αφορούν:</w:t>
      </w:r>
    </w:p>
    <w:p w14:paraId="2744472F" w14:textId="77777777" w:rsidR="00784B84" w:rsidRDefault="00784B84" w:rsidP="00784B84">
      <w:pPr>
        <w:pStyle w:val="Default"/>
        <w:numPr>
          <w:ilvl w:val="0"/>
          <w:numId w:val="3"/>
        </w:numPr>
        <w:spacing w:line="360" w:lineRule="auto"/>
        <w:ind w:left="1134" w:hanging="425"/>
        <w:jc w:val="both"/>
        <w:rPr>
          <w:rFonts w:asciiTheme="majorHAnsi" w:hAnsiTheme="majorHAnsi"/>
          <w:color w:val="auto"/>
          <w:sz w:val="22"/>
          <w:szCs w:val="22"/>
          <w:lang w:val="el-GR"/>
        </w:rPr>
      </w:pPr>
      <w:r>
        <w:rPr>
          <w:rFonts w:asciiTheme="majorHAnsi" w:hAnsiTheme="majorHAnsi"/>
          <w:color w:val="auto"/>
          <w:sz w:val="22"/>
          <w:szCs w:val="22"/>
          <w:lang w:val="el-GR"/>
        </w:rPr>
        <w:t>Ε</w:t>
      </w:r>
      <w:r w:rsidRPr="00B73D26">
        <w:rPr>
          <w:rFonts w:asciiTheme="majorHAnsi" w:hAnsiTheme="majorHAnsi"/>
          <w:color w:val="auto"/>
          <w:sz w:val="22"/>
          <w:szCs w:val="22"/>
          <w:lang w:val="el-GR"/>
        </w:rPr>
        <w:t>γκατάσταση και αρχική παραμετροποίηση του λογισμικού</w:t>
      </w:r>
      <w:r>
        <w:rPr>
          <w:rFonts w:asciiTheme="majorHAnsi" w:hAnsiTheme="majorHAnsi"/>
          <w:color w:val="auto"/>
          <w:sz w:val="22"/>
          <w:szCs w:val="22"/>
          <w:lang w:val="el-GR"/>
        </w:rPr>
        <w:t>.</w:t>
      </w:r>
    </w:p>
    <w:p w14:paraId="016BA85A" w14:textId="77777777" w:rsidR="00784B84" w:rsidRDefault="00784B84" w:rsidP="00784B84">
      <w:pPr>
        <w:pStyle w:val="Default"/>
        <w:numPr>
          <w:ilvl w:val="0"/>
          <w:numId w:val="3"/>
        </w:numPr>
        <w:spacing w:line="360" w:lineRule="auto"/>
        <w:ind w:left="1134" w:hanging="425"/>
        <w:jc w:val="both"/>
        <w:rPr>
          <w:rFonts w:asciiTheme="majorHAnsi" w:hAnsiTheme="majorHAnsi"/>
          <w:color w:val="auto"/>
          <w:sz w:val="22"/>
          <w:szCs w:val="22"/>
          <w:lang w:val="el-GR"/>
        </w:rPr>
      </w:pPr>
      <w:r>
        <w:rPr>
          <w:rFonts w:asciiTheme="majorHAnsi" w:hAnsiTheme="majorHAnsi"/>
          <w:color w:val="auto"/>
          <w:sz w:val="22"/>
          <w:szCs w:val="22"/>
          <w:lang w:val="el-GR"/>
        </w:rPr>
        <w:t>Π</w:t>
      </w:r>
      <w:r w:rsidRPr="00B73D26">
        <w:rPr>
          <w:rFonts w:asciiTheme="majorHAnsi" w:hAnsiTheme="majorHAnsi"/>
          <w:color w:val="auto"/>
          <w:sz w:val="22"/>
          <w:szCs w:val="22"/>
          <w:lang w:val="el-GR"/>
        </w:rPr>
        <w:t>αροχή υπηρεσιών υποστήριξης για μέχρι ένα (1) έτος από το χρόνο προμήθειας</w:t>
      </w:r>
      <w:r>
        <w:rPr>
          <w:rFonts w:asciiTheme="majorHAnsi" w:hAnsiTheme="majorHAnsi"/>
          <w:color w:val="auto"/>
          <w:sz w:val="22"/>
          <w:szCs w:val="22"/>
          <w:lang w:val="el-GR"/>
        </w:rPr>
        <w:t>.</w:t>
      </w:r>
    </w:p>
    <w:p w14:paraId="1A2622BF" w14:textId="77777777" w:rsidR="00784B84" w:rsidRDefault="00784B84" w:rsidP="00784B84">
      <w:pPr>
        <w:pStyle w:val="Default"/>
        <w:numPr>
          <w:ilvl w:val="0"/>
          <w:numId w:val="3"/>
        </w:numPr>
        <w:spacing w:line="360" w:lineRule="auto"/>
        <w:ind w:left="1134" w:hanging="425"/>
        <w:jc w:val="both"/>
        <w:rPr>
          <w:rFonts w:asciiTheme="majorHAnsi" w:hAnsiTheme="majorHAnsi"/>
          <w:color w:val="auto"/>
          <w:sz w:val="22"/>
          <w:szCs w:val="22"/>
          <w:lang w:val="el-GR"/>
        </w:rPr>
      </w:pPr>
      <w:r>
        <w:rPr>
          <w:rFonts w:asciiTheme="majorHAnsi" w:hAnsiTheme="majorHAnsi"/>
          <w:color w:val="auto"/>
          <w:sz w:val="22"/>
          <w:szCs w:val="22"/>
          <w:lang w:val="el-GR"/>
        </w:rPr>
        <w:t>Υ</w:t>
      </w:r>
      <w:r w:rsidRPr="00B73D26">
        <w:rPr>
          <w:rFonts w:asciiTheme="majorHAnsi" w:hAnsiTheme="majorHAnsi"/>
          <w:color w:val="auto"/>
          <w:sz w:val="22"/>
          <w:szCs w:val="22"/>
          <w:lang w:val="el-GR"/>
        </w:rPr>
        <w:t>πηρεσ</w:t>
      </w:r>
      <w:r>
        <w:rPr>
          <w:rFonts w:asciiTheme="majorHAnsi" w:hAnsiTheme="majorHAnsi"/>
          <w:color w:val="auto"/>
          <w:sz w:val="22"/>
          <w:szCs w:val="22"/>
          <w:lang w:val="el-GR"/>
        </w:rPr>
        <w:t>ίες</w:t>
      </w:r>
      <w:r w:rsidRPr="00B73D26">
        <w:rPr>
          <w:rFonts w:asciiTheme="majorHAnsi" w:hAnsiTheme="majorHAnsi"/>
          <w:color w:val="auto"/>
          <w:sz w:val="22"/>
          <w:szCs w:val="22"/>
          <w:lang w:val="el-GR"/>
        </w:rPr>
        <w:t xml:space="preserve"> εκπαίδευσης στη χρήση του </w:t>
      </w:r>
      <w:r>
        <w:rPr>
          <w:rFonts w:asciiTheme="majorHAnsi" w:hAnsiTheme="majorHAnsi"/>
          <w:color w:val="auto"/>
          <w:sz w:val="22"/>
          <w:szCs w:val="22"/>
          <w:lang w:val="el-GR"/>
        </w:rPr>
        <w:t xml:space="preserve">λογισμικού </w:t>
      </w:r>
      <w:r w:rsidRPr="00B73D26">
        <w:rPr>
          <w:rFonts w:asciiTheme="majorHAnsi" w:hAnsiTheme="majorHAnsi"/>
          <w:color w:val="auto"/>
          <w:sz w:val="22"/>
          <w:szCs w:val="22"/>
          <w:lang w:val="el-GR"/>
        </w:rPr>
        <w:t>είναι επιλέξιμ</w:t>
      </w:r>
      <w:r>
        <w:rPr>
          <w:rFonts w:asciiTheme="majorHAnsi" w:hAnsiTheme="majorHAnsi"/>
          <w:color w:val="auto"/>
          <w:sz w:val="22"/>
          <w:szCs w:val="22"/>
          <w:lang w:val="el-GR"/>
        </w:rPr>
        <w:t>ες</w:t>
      </w:r>
      <w:r w:rsidRPr="00B73D26">
        <w:rPr>
          <w:rFonts w:asciiTheme="majorHAnsi" w:hAnsiTheme="majorHAnsi"/>
          <w:color w:val="auto"/>
          <w:sz w:val="22"/>
          <w:szCs w:val="22"/>
          <w:lang w:val="el-GR"/>
        </w:rPr>
        <w:t xml:space="preserve"> μόνο όταν αφορούν</w:t>
      </w:r>
      <w:r>
        <w:rPr>
          <w:rFonts w:asciiTheme="majorHAnsi" w:hAnsiTheme="majorHAnsi"/>
          <w:color w:val="auto"/>
          <w:sz w:val="22"/>
          <w:szCs w:val="22"/>
          <w:lang w:val="el-GR"/>
        </w:rPr>
        <w:t xml:space="preserve"> </w:t>
      </w:r>
      <w:r w:rsidRPr="00B73D26">
        <w:rPr>
          <w:rFonts w:asciiTheme="majorHAnsi" w:hAnsiTheme="majorHAnsi"/>
          <w:color w:val="auto"/>
          <w:sz w:val="22"/>
          <w:szCs w:val="22"/>
          <w:lang w:val="el-GR"/>
        </w:rPr>
        <w:t>/</w:t>
      </w:r>
      <w:r>
        <w:rPr>
          <w:rFonts w:asciiTheme="majorHAnsi" w:hAnsiTheme="majorHAnsi"/>
          <w:color w:val="auto"/>
          <w:sz w:val="22"/>
          <w:szCs w:val="22"/>
          <w:lang w:val="el-GR"/>
        </w:rPr>
        <w:t xml:space="preserve"> </w:t>
      </w:r>
      <w:r w:rsidRPr="00B73D26">
        <w:rPr>
          <w:rFonts w:asciiTheme="majorHAnsi" w:hAnsiTheme="majorHAnsi"/>
          <w:color w:val="auto"/>
          <w:sz w:val="22"/>
          <w:szCs w:val="22"/>
          <w:lang w:val="el-GR"/>
        </w:rPr>
        <w:t xml:space="preserve">περιλαμβάνονται στο τιμολόγιο του προμηθευτή λογισμικού. </w:t>
      </w:r>
    </w:p>
    <w:p w14:paraId="440FA6A5" w14:textId="77777777" w:rsidR="00784B84" w:rsidRPr="00A56866" w:rsidRDefault="00784B84" w:rsidP="00784B84">
      <w:pPr>
        <w:pStyle w:val="Default"/>
        <w:spacing w:line="360" w:lineRule="auto"/>
        <w:jc w:val="both"/>
        <w:rPr>
          <w:rFonts w:asciiTheme="majorHAnsi" w:hAnsiTheme="majorHAnsi"/>
          <w:color w:val="auto"/>
          <w:sz w:val="22"/>
          <w:szCs w:val="22"/>
          <w:lang w:val="el-GR"/>
        </w:rPr>
      </w:pPr>
      <w:r w:rsidRPr="00B73D26">
        <w:rPr>
          <w:rFonts w:asciiTheme="majorHAnsi" w:hAnsiTheme="majorHAnsi"/>
          <w:color w:val="auto"/>
          <w:sz w:val="22"/>
          <w:szCs w:val="22"/>
          <w:lang w:val="el-GR"/>
        </w:rPr>
        <w:t>Το προμηθευόμενο λογισμικό, συμπεριλαμβανομένης και της αντίστοιχης αρχικής παραμετροποίησης του, μπορεί να χαρακτηριστεί ως άυλο στοιχείο ενεργητικού - σύμφωνα με τα προβλεπόμενα στα Ελληνικά Λογιστικά Πρότυπα - και να επιδέχεται αποσβέσεων</w:t>
      </w:r>
      <w:r w:rsidRPr="00A56866">
        <w:rPr>
          <w:rFonts w:asciiTheme="majorHAnsi" w:hAnsiTheme="majorHAnsi"/>
          <w:color w:val="auto"/>
          <w:sz w:val="22"/>
          <w:szCs w:val="22"/>
          <w:lang w:val="el-GR"/>
        </w:rPr>
        <w:t>.</w:t>
      </w:r>
    </w:p>
    <w:p w14:paraId="5D148741" w14:textId="77777777" w:rsidR="00784B84" w:rsidRDefault="00784B84" w:rsidP="0095721F">
      <w:pPr>
        <w:pStyle w:val="Default"/>
        <w:spacing w:line="360" w:lineRule="auto"/>
        <w:jc w:val="both"/>
        <w:rPr>
          <w:rFonts w:asciiTheme="majorHAnsi" w:hAnsiTheme="majorHAnsi"/>
          <w:color w:val="auto"/>
          <w:sz w:val="22"/>
          <w:szCs w:val="22"/>
          <w:lang w:val="el-GR"/>
        </w:rPr>
      </w:pPr>
    </w:p>
    <w:p w14:paraId="4A814C3A" w14:textId="243E3593" w:rsidR="0095721F" w:rsidRPr="003D09FE" w:rsidRDefault="00072D5C" w:rsidP="003D09FE">
      <w:pPr>
        <w:pStyle w:val="Default"/>
        <w:numPr>
          <w:ilvl w:val="0"/>
          <w:numId w:val="2"/>
        </w:numPr>
        <w:spacing w:line="360" w:lineRule="auto"/>
        <w:ind w:left="567" w:hanging="283"/>
        <w:jc w:val="both"/>
        <w:rPr>
          <w:rFonts w:asciiTheme="majorHAnsi" w:hAnsiTheme="majorHAnsi"/>
          <w:b/>
          <w:bCs/>
          <w:color w:val="auto"/>
          <w:sz w:val="22"/>
          <w:szCs w:val="22"/>
          <w:lang w:val="el-GR"/>
        </w:rPr>
      </w:pPr>
      <w:r w:rsidRPr="00072D5C">
        <w:rPr>
          <w:rFonts w:asciiTheme="majorHAnsi" w:hAnsiTheme="majorHAnsi"/>
          <w:b/>
          <w:bCs/>
          <w:color w:val="auto"/>
          <w:sz w:val="22"/>
          <w:szCs w:val="22"/>
          <w:lang w:val="el-GR"/>
        </w:rPr>
        <w:t xml:space="preserve">Υπηρεσίες προμήθειας/χρήσης Λογισμικού υπό καθεστώς «Software </w:t>
      </w:r>
      <w:proofErr w:type="spellStart"/>
      <w:r w:rsidRPr="00072D5C">
        <w:rPr>
          <w:rFonts w:asciiTheme="majorHAnsi" w:hAnsiTheme="majorHAnsi"/>
          <w:b/>
          <w:bCs/>
          <w:color w:val="auto"/>
          <w:sz w:val="22"/>
          <w:szCs w:val="22"/>
          <w:lang w:val="el-GR"/>
        </w:rPr>
        <w:t>as</w:t>
      </w:r>
      <w:proofErr w:type="spellEnd"/>
      <w:r w:rsidRPr="00072D5C">
        <w:rPr>
          <w:rFonts w:asciiTheme="majorHAnsi" w:hAnsiTheme="majorHAnsi"/>
          <w:b/>
          <w:bCs/>
          <w:color w:val="auto"/>
          <w:sz w:val="22"/>
          <w:szCs w:val="22"/>
          <w:lang w:val="el-GR"/>
        </w:rPr>
        <w:t xml:space="preserve"> a </w:t>
      </w:r>
      <w:proofErr w:type="spellStart"/>
      <w:r w:rsidRPr="00072D5C">
        <w:rPr>
          <w:rFonts w:asciiTheme="majorHAnsi" w:hAnsiTheme="majorHAnsi"/>
          <w:b/>
          <w:bCs/>
          <w:color w:val="auto"/>
          <w:sz w:val="22"/>
          <w:szCs w:val="22"/>
          <w:lang w:val="el-GR"/>
        </w:rPr>
        <w:t>Service</w:t>
      </w:r>
      <w:proofErr w:type="spellEnd"/>
      <w:r w:rsidRPr="00072D5C">
        <w:rPr>
          <w:rFonts w:asciiTheme="majorHAnsi" w:hAnsiTheme="majorHAnsi"/>
          <w:b/>
          <w:bCs/>
          <w:color w:val="auto"/>
          <w:sz w:val="22"/>
          <w:szCs w:val="22"/>
          <w:lang w:val="el-GR"/>
        </w:rPr>
        <w:t>», «</w:t>
      </w:r>
      <w:proofErr w:type="spellStart"/>
      <w:r w:rsidRPr="00072D5C">
        <w:rPr>
          <w:rFonts w:asciiTheme="majorHAnsi" w:hAnsiTheme="majorHAnsi"/>
          <w:b/>
          <w:bCs/>
          <w:color w:val="auto"/>
          <w:sz w:val="22"/>
          <w:szCs w:val="22"/>
          <w:lang w:val="el-GR"/>
        </w:rPr>
        <w:t>cloud</w:t>
      </w:r>
      <w:proofErr w:type="spellEnd"/>
      <w:r w:rsidRPr="00072D5C">
        <w:rPr>
          <w:rFonts w:asciiTheme="majorHAnsi" w:hAnsiTheme="majorHAnsi"/>
          <w:b/>
          <w:bCs/>
          <w:color w:val="auto"/>
          <w:sz w:val="22"/>
          <w:szCs w:val="22"/>
          <w:lang w:val="el-GR"/>
        </w:rPr>
        <w:t xml:space="preserve"> </w:t>
      </w:r>
      <w:proofErr w:type="spellStart"/>
      <w:r w:rsidRPr="00072D5C">
        <w:rPr>
          <w:rFonts w:asciiTheme="majorHAnsi" w:hAnsiTheme="majorHAnsi"/>
          <w:b/>
          <w:bCs/>
          <w:color w:val="auto"/>
          <w:sz w:val="22"/>
          <w:szCs w:val="22"/>
          <w:lang w:val="el-GR"/>
        </w:rPr>
        <w:t>computing</w:t>
      </w:r>
      <w:proofErr w:type="spellEnd"/>
      <w:r w:rsidRPr="00072D5C">
        <w:rPr>
          <w:rFonts w:asciiTheme="majorHAnsi" w:hAnsiTheme="majorHAnsi"/>
          <w:b/>
          <w:bCs/>
          <w:color w:val="auto"/>
          <w:sz w:val="22"/>
          <w:szCs w:val="22"/>
          <w:lang w:val="el-GR"/>
        </w:rPr>
        <w:t>» ή άλλο παρεμφερές αυτού</w:t>
      </w:r>
      <w:r w:rsidR="003D09FE">
        <w:rPr>
          <w:rFonts w:asciiTheme="majorHAnsi" w:hAnsiTheme="majorHAnsi"/>
          <w:b/>
          <w:bCs/>
          <w:color w:val="auto"/>
          <w:sz w:val="22"/>
          <w:szCs w:val="22"/>
          <w:lang w:val="el-GR"/>
        </w:rPr>
        <w:t xml:space="preserve"> </w:t>
      </w:r>
      <w:r w:rsidR="003D09FE">
        <w:rPr>
          <w:rFonts w:asciiTheme="majorHAnsi" w:hAnsiTheme="majorHAnsi"/>
          <w:b/>
          <w:bCs/>
          <w:color w:val="auto"/>
          <w:sz w:val="22"/>
          <w:szCs w:val="22"/>
          <w:lang w:val="el-GR"/>
        </w:rPr>
        <w:t xml:space="preserve">– έως </w:t>
      </w:r>
      <w:r w:rsidR="003D09FE">
        <w:rPr>
          <w:rFonts w:asciiTheme="majorHAnsi" w:hAnsiTheme="majorHAnsi"/>
          <w:b/>
          <w:bCs/>
          <w:color w:val="auto"/>
          <w:sz w:val="22"/>
          <w:szCs w:val="22"/>
          <w:lang w:val="el-GR"/>
        </w:rPr>
        <w:t>20</w:t>
      </w:r>
      <w:r w:rsidR="003D09FE">
        <w:rPr>
          <w:rFonts w:asciiTheme="majorHAnsi" w:hAnsiTheme="majorHAnsi"/>
          <w:b/>
          <w:bCs/>
          <w:color w:val="auto"/>
          <w:sz w:val="22"/>
          <w:szCs w:val="22"/>
          <w:lang w:val="el-GR"/>
        </w:rPr>
        <w:t>% του Επιχορηγούμενου Π/Υ.</w:t>
      </w:r>
    </w:p>
    <w:p w14:paraId="5D561DB1" w14:textId="4A508317" w:rsidR="0095721F" w:rsidRPr="00654C6A" w:rsidRDefault="0095721F" w:rsidP="0095721F">
      <w:pPr>
        <w:pStyle w:val="Default"/>
        <w:spacing w:line="360" w:lineRule="auto"/>
        <w:ind w:left="567"/>
        <w:jc w:val="both"/>
        <w:rPr>
          <w:rFonts w:asciiTheme="majorHAnsi" w:hAnsiTheme="majorHAnsi"/>
          <w:color w:val="auto"/>
          <w:sz w:val="22"/>
          <w:szCs w:val="22"/>
          <w:lang w:val="el-GR"/>
        </w:rPr>
      </w:pPr>
      <w:r w:rsidRPr="00FF70FA">
        <w:rPr>
          <w:rFonts w:asciiTheme="majorHAnsi" w:hAnsiTheme="majorHAnsi"/>
          <w:color w:val="auto"/>
          <w:sz w:val="22"/>
          <w:szCs w:val="22"/>
          <w:lang w:val="el-GR"/>
        </w:rPr>
        <w:t xml:space="preserve">Στην υποκατηγορία αυτή είναι επιλέξιμες αποκλειστικά δαπάνες που αφορούν </w:t>
      </w:r>
      <w:r w:rsidR="00D52435">
        <w:rPr>
          <w:rFonts w:asciiTheme="majorHAnsi" w:hAnsiTheme="majorHAnsi"/>
          <w:color w:val="auto"/>
          <w:sz w:val="22"/>
          <w:szCs w:val="22"/>
          <w:lang w:val="el-GR"/>
        </w:rPr>
        <w:t>σε</w:t>
      </w:r>
      <w:r w:rsidRPr="00B73435">
        <w:rPr>
          <w:rFonts w:asciiTheme="majorHAnsi" w:hAnsiTheme="majorHAnsi"/>
          <w:color w:val="auto"/>
          <w:sz w:val="22"/>
          <w:szCs w:val="22"/>
          <w:lang w:val="el-GR"/>
        </w:rPr>
        <w:t>:</w:t>
      </w:r>
    </w:p>
    <w:p w14:paraId="669A5717" w14:textId="3B7AD50D" w:rsidR="00D52435" w:rsidRPr="005D1A65" w:rsidRDefault="0095721F" w:rsidP="005D1A65">
      <w:pPr>
        <w:pStyle w:val="Default"/>
        <w:numPr>
          <w:ilvl w:val="0"/>
          <w:numId w:val="3"/>
        </w:numPr>
        <w:spacing w:line="360" w:lineRule="auto"/>
        <w:ind w:left="1134" w:hanging="425"/>
        <w:jc w:val="both"/>
        <w:rPr>
          <w:rFonts w:asciiTheme="majorHAnsi" w:hAnsiTheme="majorHAnsi"/>
          <w:color w:val="auto"/>
          <w:sz w:val="22"/>
          <w:szCs w:val="22"/>
          <w:lang w:val="el-GR"/>
        </w:rPr>
      </w:pPr>
      <w:r w:rsidRPr="00FF70FA">
        <w:rPr>
          <w:rFonts w:asciiTheme="majorHAnsi" w:hAnsiTheme="majorHAnsi"/>
          <w:color w:val="auto"/>
          <w:sz w:val="22"/>
          <w:szCs w:val="22"/>
          <w:lang w:val="el-GR"/>
        </w:rPr>
        <w:t xml:space="preserve">Το </w:t>
      </w:r>
      <w:r w:rsidR="00D52435" w:rsidRPr="00D52435">
        <w:rPr>
          <w:rFonts w:asciiTheme="majorHAnsi" w:hAnsiTheme="majorHAnsi"/>
          <w:color w:val="auto"/>
          <w:sz w:val="22"/>
          <w:szCs w:val="22"/>
          <w:lang w:val="el-GR"/>
        </w:rPr>
        <w:t xml:space="preserve">Υπηρεσίες προμήθειας/χρήσης λογισμικού υπό καθεστώς υπηρεσίας (π.χ. Software </w:t>
      </w:r>
      <w:proofErr w:type="spellStart"/>
      <w:r w:rsidR="00D52435" w:rsidRPr="00D52435">
        <w:rPr>
          <w:rFonts w:asciiTheme="majorHAnsi" w:hAnsiTheme="majorHAnsi"/>
          <w:color w:val="auto"/>
          <w:sz w:val="22"/>
          <w:szCs w:val="22"/>
          <w:lang w:val="el-GR"/>
        </w:rPr>
        <w:t>as</w:t>
      </w:r>
      <w:proofErr w:type="spellEnd"/>
      <w:r w:rsidR="00D52435" w:rsidRPr="00D52435">
        <w:rPr>
          <w:rFonts w:asciiTheme="majorHAnsi" w:hAnsiTheme="majorHAnsi"/>
          <w:color w:val="auto"/>
          <w:sz w:val="22"/>
          <w:szCs w:val="22"/>
          <w:lang w:val="el-GR"/>
        </w:rPr>
        <w:t xml:space="preserve"> a </w:t>
      </w:r>
      <w:proofErr w:type="spellStart"/>
      <w:r w:rsidR="00D52435" w:rsidRPr="00D52435">
        <w:rPr>
          <w:rFonts w:asciiTheme="majorHAnsi" w:hAnsiTheme="majorHAnsi"/>
          <w:color w:val="auto"/>
          <w:sz w:val="22"/>
          <w:szCs w:val="22"/>
          <w:lang w:val="el-GR"/>
        </w:rPr>
        <w:t>service</w:t>
      </w:r>
      <w:proofErr w:type="spellEnd"/>
      <w:r w:rsidR="005D1A65">
        <w:rPr>
          <w:rFonts w:asciiTheme="majorHAnsi" w:hAnsiTheme="majorHAnsi"/>
          <w:color w:val="auto"/>
          <w:sz w:val="22"/>
          <w:szCs w:val="22"/>
          <w:lang w:val="el-GR"/>
        </w:rPr>
        <w:t xml:space="preserve"> </w:t>
      </w:r>
      <w:r w:rsidR="00D52435" w:rsidRPr="005D1A65">
        <w:rPr>
          <w:rFonts w:asciiTheme="majorHAnsi" w:hAnsiTheme="majorHAnsi"/>
          <w:color w:val="auto"/>
          <w:sz w:val="22"/>
          <w:szCs w:val="22"/>
          <w:lang w:val="el-GR"/>
        </w:rPr>
        <w:t>(</w:t>
      </w:r>
      <w:proofErr w:type="spellStart"/>
      <w:r w:rsidR="00D52435" w:rsidRPr="005D1A65">
        <w:rPr>
          <w:rFonts w:asciiTheme="majorHAnsi" w:hAnsiTheme="majorHAnsi"/>
          <w:color w:val="auto"/>
          <w:sz w:val="22"/>
          <w:szCs w:val="22"/>
          <w:lang w:val="el-GR"/>
        </w:rPr>
        <w:t>SaaS</w:t>
      </w:r>
      <w:proofErr w:type="spellEnd"/>
      <w:r w:rsidR="00D52435" w:rsidRPr="005D1A65">
        <w:rPr>
          <w:rFonts w:asciiTheme="majorHAnsi" w:hAnsiTheme="majorHAnsi"/>
          <w:color w:val="auto"/>
          <w:sz w:val="22"/>
          <w:szCs w:val="22"/>
          <w:lang w:val="el-GR"/>
        </w:rPr>
        <w:t xml:space="preserve">), Cloud </w:t>
      </w:r>
      <w:proofErr w:type="spellStart"/>
      <w:r w:rsidR="00D52435" w:rsidRPr="005D1A65">
        <w:rPr>
          <w:rFonts w:asciiTheme="majorHAnsi" w:hAnsiTheme="majorHAnsi"/>
          <w:color w:val="auto"/>
          <w:sz w:val="22"/>
          <w:szCs w:val="22"/>
          <w:lang w:val="el-GR"/>
        </w:rPr>
        <w:t>as</w:t>
      </w:r>
      <w:proofErr w:type="spellEnd"/>
      <w:r w:rsidR="00D52435" w:rsidRPr="005D1A65">
        <w:rPr>
          <w:rFonts w:asciiTheme="majorHAnsi" w:hAnsiTheme="majorHAnsi"/>
          <w:color w:val="auto"/>
          <w:sz w:val="22"/>
          <w:szCs w:val="22"/>
          <w:lang w:val="el-GR"/>
        </w:rPr>
        <w:t xml:space="preserve"> a </w:t>
      </w:r>
      <w:proofErr w:type="spellStart"/>
      <w:r w:rsidR="00D52435" w:rsidRPr="005D1A65">
        <w:rPr>
          <w:rFonts w:asciiTheme="majorHAnsi" w:hAnsiTheme="majorHAnsi"/>
          <w:color w:val="auto"/>
          <w:sz w:val="22"/>
          <w:szCs w:val="22"/>
          <w:lang w:val="el-GR"/>
        </w:rPr>
        <w:t>Service</w:t>
      </w:r>
      <w:proofErr w:type="spellEnd"/>
      <w:r w:rsidR="00D52435" w:rsidRPr="005D1A65">
        <w:rPr>
          <w:rFonts w:asciiTheme="majorHAnsi" w:hAnsiTheme="majorHAnsi"/>
          <w:color w:val="auto"/>
          <w:sz w:val="22"/>
          <w:szCs w:val="22"/>
          <w:lang w:val="el-GR"/>
        </w:rPr>
        <w:t xml:space="preserve"> (</w:t>
      </w:r>
      <w:proofErr w:type="spellStart"/>
      <w:r w:rsidR="00D52435" w:rsidRPr="005D1A65">
        <w:rPr>
          <w:rFonts w:asciiTheme="majorHAnsi" w:hAnsiTheme="majorHAnsi"/>
          <w:color w:val="auto"/>
          <w:sz w:val="22"/>
          <w:szCs w:val="22"/>
          <w:lang w:val="el-GR"/>
        </w:rPr>
        <w:t>CaaS</w:t>
      </w:r>
      <w:proofErr w:type="spellEnd"/>
      <w:r w:rsidR="00D52435" w:rsidRPr="005D1A65">
        <w:rPr>
          <w:rFonts w:asciiTheme="majorHAnsi" w:hAnsiTheme="majorHAnsi"/>
          <w:color w:val="auto"/>
          <w:sz w:val="22"/>
          <w:szCs w:val="22"/>
          <w:lang w:val="el-GR"/>
        </w:rPr>
        <w:t>)).</w:t>
      </w:r>
    </w:p>
    <w:p w14:paraId="4B48BA6E" w14:textId="1AC89199" w:rsidR="00D52435" w:rsidRPr="005D1A65" w:rsidRDefault="00D52435" w:rsidP="005D1A65">
      <w:pPr>
        <w:pStyle w:val="Default"/>
        <w:numPr>
          <w:ilvl w:val="0"/>
          <w:numId w:val="3"/>
        </w:numPr>
        <w:spacing w:line="360" w:lineRule="auto"/>
        <w:ind w:left="1134" w:hanging="425"/>
        <w:jc w:val="both"/>
        <w:rPr>
          <w:rFonts w:asciiTheme="majorHAnsi" w:hAnsiTheme="majorHAnsi"/>
          <w:color w:val="auto"/>
          <w:sz w:val="22"/>
          <w:szCs w:val="22"/>
          <w:lang w:val="el-GR"/>
        </w:rPr>
      </w:pPr>
      <w:r w:rsidRPr="00D52435">
        <w:rPr>
          <w:rFonts w:asciiTheme="majorHAnsi" w:hAnsiTheme="majorHAnsi"/>
          <w:color w:val="auto"/>
          <w:sz w:val="22"/>
          <w:szCs w:val="22"/>
          <w:lang w:val="el-GR"/>
        </w:rPr>
        <w:t xml:space="preserve">Υπηρεσίες προμήθειας/χρήσης εξοπλισμού υπό καθεστώς υπηρεσίας (π.χ. </w:t>
      </w:r>
      <w:proofErr w:type="spellStart"/>
      <w:r w:rsidRPr="00D52435">
        <w:rPr>
          <w:rFonts w:asciiTheme="majorHAnsi" w:hAnsiTheme="majorHAnsi"/>
          <w:color w:val="auto"/>
          <w:sz w:val="22"/>
          <w:szCs w:val="22"/>
          <w:lang w:val="el-GR"/>
        </w:rPr>
        <w:t>Hardware</w:t>
      </w:r>
      <w:proofErr w:type="spellEnd"/>
      <w:r w:rsidRPr="00D52435">
        <w:rPr>
          <w:rFonts w:asciiTheme="majorHAnsi" w:hAnsiTheme="majorHAnsi"/>
          <w:color w:val="auto"/>
          <w:sz w:val="22"/>
          <w:szCs w:val="22"/>
          <w:lang w:val="el-GR"/>
        </w:rPr>
        <w:t xml:space="preserve"> </w:t>
      </w:r>
      <w:proofErr w:type="spellStart"/>
      <w:r w:rsidRPr="00D52435">
        <w:rPr>
          <w:rFonts w:asciiTheme="majorHAnsi" w:hAnsiTheme="majorHAnsi"/>
          <w:color w:val="auto"/>
          <w:sz w:val="22"/>
          <w:szCs w:val="22"/>
          <w:lang w:val="el-GR"/>
        </w:rPr>
        <w:t>as</w:t>
      </w:r>
      <w:proofErr w:type="spellEnd"/>
      <w:r w:rsidRPr="00D52435">
        <w:rPr>
          <w:rFonts w:asciiTheme="majorHAnsi" w:hAnsiTheme="majorHAnsi"/>
          <w:color w:val="auto"/>
          <w:sz w:val="22"/>
          <w:szCs w:val="22"/>
          <w:lang w:val="el-GR"/>
        </w:rPr>
        <w:t xml:space="preserve"> a </w:t>
      </w:r>
      <w:proofErr w:type="spellStart"/>
      <w:r w:rsidRPr="00D52435">
        <w:rPr>
          <w:rFonts w:asciiTheme="majorHAnsi" w:hAnsiTheme="majorHAnsi"/>
          <w:color w:val="auto"/>
          <w:sz w:val="22"/>
          <w:szCs w:val="22"/>
          <w:lang w:val="el-GR"/>
        </w:rPr>
        <w:t>service</w:t>
      </w:r>
      <w:proofErr w:type="spellEnd"/>
      <w:r w:rsidR="005D1A65">
        <w:rPr>
          <w:rFonts w:asciiTheme="majorHAnsi" w:hAnsiTheme="majorHAnsi"/>
          <w:color w:val="auto"/>
          <w:sz w:val="22"/>
          <w:szCs w:val="22"/>
          <w:lang w:val="el-GR"/>
        </w:rPr>
        <w:t xml:space="preserve"> </w:t>
      </w:r>
      <w:r w:rsidRPr="005D1A65">
        <w:rPr>
          <w:rFonts w:asciiTheme="majorHAnsi" w:hAnsiTheme="majorHAnsi"/>
          <w:color w:val="auto"/>
          <w:sz w:val="22"/>
          <w:szCs w:val="22"/>
          <w:lang w:val="el-GR"/>
        </w:rPr>
        <w:t>(</w:t>
      </w:r>
      <w:proofErr w:type="spellStart"/>
      <w:r w:rsidRPr="005D1A65">
        <w:rPr>
          <w:rFonts w:asciiTheme="majorHAnsi" w:hAnsiTheme="majorHAnsi"/>
          <w:color w:val="auto"/>
          <w:sz w:val="22"/>
          <w:szCs w:val="22"/>
          <w:lang w:val="el-GR"/>
        </w:rPr>
        <w:t>HaaS</w:t>
      </w:r>
      <w:proofErr w:type="spellEnd"/>
      <w:r w:rsidRPr="005D1A65">
        <w:rPr>
          <w:rFonts w:asciiTheme="majorHAnsi" w:hAnsiTheme="majorHAnsi"/>
          <w:color w:val="auto"/>
          <w:sz w:val="22"/>
          <w:szCs w:val="22"/>
          <w:lang w:val="el-GR"/>
        </w:rPr>
        <w:t xml:space="preserve">), </w:t>
      </w:r>
      <w:proofErr w:type="spellStart"/>
      <w:r w:rsidRPr="005D1A65">
        <w:rPr>
          <w:rFonts w:asciiTheme="majorHAnsi" w:hAnsiTheme="majorHAnsi"/>
          <w:color w:val="auto"/>
          <w:sz w:val="22"/>
          <w:szCs w:val="22"/>
          <w:lang w:val="el-GR"/>
        </w:rPr>
        <w:t>Equipment</w:t>
      </w:r>
      <w:proofErr w:type="spellEnd"/>
      <w:r w:rsidRPr="005D1A65">
        <w:rPr>
          <w:rFonts w:asciiTheme="majorHAnsi" w:hAnsiTheme="majorHAnsi"/>
          <w:color w:val="auto"/>
          <w:sz w:val="22"/>
          <w:szCs w:val="22"/>
          <w:lang w:val="el-GR"/>
        </w:rPr>
        <w:t xml:space="preserve"> </w:t>
      </w:r>
      <w:proofErr w:type="spellStart"/>
      <w:r w:rsidRPr="005D1A65">
        <w:rPr>
          <w:rFonts w:asciiTheme="majorHAnsi" w:hAnsiTheme="majorHAnsi"/>
          <w:color w:val="auto"/>
          <w:sz w:val="22"/>
          <w:szCs w:val="22"/>
          <w:lang w:val="el-GR"/>
        </w:rPr>
        <w:t>as</w:t>
      </w:r>
      <w:proofErr w:type="spellEnd"/>
      <w:r w:rsidRPr="005D1A65">
        <w:rPr>
          <w:rFonts w:asciiTheme="majorHAnsi" w:hAnsiTheme="majorHAnsi"/>
          <w:color w:val="auto"/>
          <w:sz w:val="22"/>
          <w:szCs w:val="22"/>
          <w:lang w:val="el-GR"/>
        </w:rPr>
        <w:t xml:space="preserve"> a </w:t>
      </w:r>
      <w:proofErr w:type="spellStart"/>
      <w:r w:rsidRPr="005D1A65">
        <w:rPr>
          <w:rFonts w:asciiTheme="majorHAnsi" w:hAnsiTheme="majorHAnsi"/>
          <w:color w:val="auto"/>
          <w:sz w:val="22"/>
          <w:szCs w:val="22"/>
          <w:lang w:val="el-GR"/>
        </w:rPr>
        <w:t>Service</w:t>
      </w:r>
      <w:proofErr w:type="spellEnd"/>
      <w:r w:rsidRPr="005D1A65">
        <w:rPr>
          <w:rFonts w:asciiTheme="majorHAnsi" w:hAnsiTheme="majorHAnsi"/>
          <w:color w:val="auto"/>
          <w:sz w:val="22"/>
          <w:szCs w:val="22"/>
          <w:lang w:val="el-GR"/>
        </w:rPr>
        <w:t xml:space="preserve"> (</w:t>
      </w:r>
      <w:proofErr w:type="spellStart"/>
      <w:r w:rsidRPr="005D1A65">
        <w:rPr>
          <w:rFonts w:asciiTheme="majorHAnsi" w:hAnsiTheme="majorHAnsi"/>
          <w:color w:val="auto"/>
          <w:sz w:val="22"/>
          <w:szCs w:val="22"/>
          <w:lang w:val="el-GR"/>
        </w:rPr>
        <w:t>EaaS</w:t>
      </w:r>
      <w:proofErr w:type="spellEnd"/>
      <w:r w:rsidRPr="005D1A65">
        <w:rPr>
          <w:rFonts w:asciiTheme="majorHAnsi" w:hAnsiTheme="majorHAnsi"/>
          <w:color w:val="auto"/>
          <w:sz w:val="22"/>
          <w:szCs w:val="22"/>
          <w:lang w:val="el-GR"/>
        </w:rPr>
        <w:t>)).</w:t>
      </w:r>
    </w:p>
    <w:p w14:paraId="65B1D48D" w14:textId="747DDA63" w:rsidR="00D52435" w:rsidRPr="00D52435" w:rsidRDefault="00D52435" w:rsidP="005D1A65">
      <w:pPr>
        <w:pStyle w:val="Default"/>
        <w:spacing w:line="360" w:lineRule="auto"/>
        <w:ind w:left="709"/>
        <w:jc w:val="both"/>
        <w:rPr>
          <w:rFonts w:asciiTheme="majorHAnsi" w:hAnsiTheme="majorHAnsi"/>
          <w:color w:val="auto"/>
          <w:sz w:val="22"/>
          <w:szCs w:val="22"/>
          <w:lang w:val="el-GR"/>
        </w:rPr>
      </w:pPr>
      <w:r w:rsidRPr="00D52435">
        <w:rPr>
          <w:rFonts w:asciiTheme="majorHAnsi" w:hAnsiTheme="majorHAnsi"/>
          <w:color w:val="auto"/>
          <w:sz w:val="22"/>
          <w:szCs w:val="22"/>
          <w:lang w:val="el-GR"/>
        </w:rPr>
        <w:t>Υπό τους ακόλουθους όρους:</w:t>
      </w:r>
    </w:p>
    <w:p w14:paraId="4BBDFA39" w14:textId="7A7837A4" w:rsidR="0095721F" w:rsidRDefault="00D52435" w:rsidP="00344212">
      <w:pPr>
        <w:pStyle w:val="Default"/>
        <w:numPr>
          <w:ilvl w:val="0"/>
          <w:numId w:val="3"/>
        </w:numPr>
        <w:spacing w:line="360" w:lineRule="auto"/>
        <w:ind w:left="1134" w:hanging="425"/>
        <w:jc w:val="both"/>
        <w:rPr>
          <w:rFonts w:asciiTheme="majorHAnsi" w:hAnsiTheme="majorHAnsi"/>
          <w:color w:val="auto"/>
          <w:sz w:val="22"/>
          <w:szCs w:val="22"/>
          <w:lang w:val="el-GR"/>
        </w:rPr>
      </w:pPr>
      <w:r w:rsidRPr="00D52435">
        <w:rPr>
          <w:rFonts w:asciiTheme="majorHAnsi" w:hAnsiTheme="majorHAnsi"/>
          <w:color w:val="auto"/>
          <w:sz w:val="22"/>
          <w:szCs w:val="22"/>
          <w:lang w:val="el-GR"/>
        </w:rPr>
        <w:t>Επιλέξιμο είναι μόνο το κόστος της υπηρεσίας που παρέχεται κατά το διάστημα επιλεξιμότητας</w:t>
      </w:r>
      <w:r w:rsidR="00344212">
        <w:rPr>
          <w:rFonts w:asciiTheme="majorHAnsi" w:hAnsiTheme="majorHAnsi"/>
          <w:color w:val="auto"/>
          <w:sz w:val="22"/>
          <w:szCs w:val="22"/>
          <w:lang w:val="el-GR"/>
        </w:rPr>
        <w:t xml:space="preserve"> </w:t>
      </w:r>
      <w:r w:rsidR="00344212" w:rsidRPr="00344212">
        <w:rPr>
          <w:rFonts w:asciiTheme="majorHAnsi" w:hAnsiTheme="majorHAnsi"/>
          <w:color w:val="auto"/>
          <w:sz w:val="22"/>
          <w:szCs w:val="22"/>
          <w:lang w:val="el-GR"/>
        </w:rPr>
        <w:t>δαπανών.</w:t>
      </w:r>
    </w:p>
    <w:p w14:paraId="71C6D850" w14:textId="37E208D1" w:rsidR="00344212" w:rsidRPr="00344212" w:rsidRDefault="00344212" w:rsidP="00344212">
      <w:pPr>
        <w:pStyle w:val="Default"/>
        <w:numPr>
          <w:ilvl w:val="0"/>
          <w:numId w:val="3"/>
        </w:numPr>
        <w:spacing w:line="360" w:lineRule="auto"/>
        <w:ind w:left="1134" w:hanging="425"/>
        <w:jc w:val="both"/>
        <w:rPr>
          <w:rFonts w:asciiTheme="majorHAnsi" w:hAnsiTheme="majorHAnsi"/>
          <w:color w:val="auto"/>
          <w:sz w:val="22"/>
          <w:szCs w:val="22"/>
          <w:lang w:val="el-GR"/>
        </w:rPr>
      </w:pPr>
      <w:r w:rsidRPr="00344212">
        <w:rPr>
          <w:rFonts w:asciiTheme="majorHAnsi" w:hAnsiTheme="majorHAnsi"/>
          <w:color w:val="auto"/>
          <w:sz w:val="22"/>
          <w:szCs w:val="22"/>
          <w:lang w:val="el-GR"/>
        </w:rPr>
        <w:t>Δεν είναι επιλέξιμη η ανανέωση συνδρομής σε υπηρεσία που ήδη χρησιμοποιείται.</w:t>
      </w:r>
    </w:p>
    <w:p w14:paraId="37CF2796" w14:textId="0CA45951" w:rsidR="00344212" w:rsidRPr="00344212" w:rsidRDefault="00344212" w:rsidP="00344212">
      <w:pPr>
        <w:pStyle w:val="Default"/>
        <w:numPr>
          <w:ilvl w:val="0"/>
          <w:numId w:val="3"/>
        </w:numPr>
        <w:spacing w:line="360" w:lineRule="auto"/>
        <w:ind w:left="1134" w:hanging="425"/>
        <w:jc w:val="both"/>
        <w:rPr>
          <w:rFonts w:asciiTheme="majorHAnsi" w:hAnsiTheme="majorHAnsi"/>
          <w:color w:val="auto"/>
          <w:sz w:val="22"/>
          <w:szCs w:val="22"/>
          <w:lang w:val="el-GR"/>
        </w:rPr>
      </w:pPr>
      <w:r w:rsidRPr="00344212">
        <w:rPr>
          <w:rFonts w:asciiTheme="majorHAnsi" w:hAnsiTheme="majorHAnsi"/>
          <w:color w:val="auto"/>
          <w:sz w:val="22"/>
          <w:szCs w:val="22"/>
          <w:lang w:val="el-GR"/>
        </w:rPr>
        <w:t>Το προμηθευόμενο λογισμικό είναι καινούριο και η επιχείρηση είναι νόμιμος κάτοχος της άδειας</w:t>
      </w:r>
      <w:r>
        <w:rPr>
          <w:rFonts w:asciiTheme="majorHAnsi" w:hAnsiTheme="majorHAnsi"/>
          <w:color w:val="auto"/>
          <w:sz w:val="22"/>
          <w:szCs w:val="22"/>
          <w:lang w:val="el-GR"/>
        </w:rPr>
        <w:t xml:space="preserve"> </w:t>
      </w:r>
      <w:r w:rsidRPr="00344212">
        <w:rPr>
          <w:rFonts w:asciiTheme="majorHAnsi" w:hAnsiTheme="majorHAnsi"/>
          <w:color w:val="auto"/>
          <w:sz w:val="22"/>
          <w:szCs w:val="22"/>
          <w:lang w:val="el-GR"/>
        </w:rPr>
        <w:t>χρήσης αυτού.</w:t>
      </w:r>
    </w:p>
    <w:p w14:paraId="0C4B5A6C" w14:textId="35533662" w:rsidR="00344212" w:rsidRPr="00344212" w:rsidRDefault="00344212" w:rsidP="00344212">
      <w:pPr>
        <w:pStyle w:val="Default"/>
        <w:numPr>
          <w:ilvl w:val="0"/>
          <w:numId w:val="3"/>
        </w:numPr>
        <w:spacing w:line="360" w:lineRule="auto"/>
        <w:ind w:left="1134" w:hanging="425"/>
        <w:jc w:val="both"/>
        <w:rPr>
          <w:rFonts w:asciiTheme="majorHAnsi" w:hAnsiTheme="majorHAnsi"/>
          <w:color w:val="auto"/>
          <w:sz w:val="22"/>
          <w:szCs w:val="22"/>
          <w:lang w:val="el-GR"/>
        </w:rPr>
      </w:pPr>
      <w:r w:rsidRPr="00344212">
        <w:rPr>
          <w:rFonts w:asciiTheme="majorHAnsi" w:hAnsiTheme="majorHAnsi"/>
          <w:color w:val="auto"/>
          <w:sz w:val="22"/>
          <w:szCs w:val="22"/>
          <w:lang w:val="el-GR"/>
        </w:rPr>
        <w:t>Το προμηθευόμενο λογισμικό, συμπεριλαμβανομένης και της αντίστοιχης αρχικής παραμετροποίησης του, μπορεί να χαρακτηριστεί ως άυλο στοιχείο ενεργητικού - σύμφωνα με τα προβλεπόμενα στα Ελληνικά Λογιστικά Πρότυπα- και να επιδέχεται αποσβέσεων.</w:t>
      </w:r>
    </w:p>
    <w:p w14:paraId="2C6C2030" w14:textId="703F5698" w:rsidR="00344212" w:rsidRPr="00EC6428" w:rsidRDefault="00344212" w:rsidP="00EC6428">
      <w:pPr>
        <w:pStyle w:val="Default"/>
        <w:numPr>
          <w:ilvl w:val="0"/>
          <w:numId w:val="3"/>
        </w:numPr>
        <w:spacing w:line="360" w:lineRule="auto"/>
        <w:ind w:left="1134" w:hanging="425"/>
        <w:jc w:val="both"/>
        <w:rPr>
          <w:rFonts w:asciiTheme="majorHAnsi" w:hAnsiTheme="majorHAnsi"/>
          <w:color w:val="auto"/>
          <w:sz w:val="22"/>
          <w:szCs w:val="22"/>
          <w:lang w:val="el-GR"/>
        </w:rPr>
      </w:pPr>
      <w:r w:rsidRPr="00344212">
        <w:rPr>
          <w:rFonts w:asciiTheme="majorHAnsi" w:hAnsiTheme="majorHAnsi"/>
          <w:color w:val="auto"/>
          <w:sz w:val="22"/>
          <w:szCs w:val="22"/>
          <w:lang w:val="el-GR"/>
        </w:rPr>
        <w:t>Δεν είναι επιλέξιμη δαπάνη, οι υπηρεσίες ανάπτυξης λογισμικού που γίνεται με ίδια μέσα του δικαιούχου (</w:t>
      </w:r>
      <w:proofErr w:type="spellStart"/>
      <w:r w:rsidRPr="00344212">
        <w:rPr>
          <w:rFonts w:asciiTheme="majorHAnsi" w:hAnsiTheme="majorHAnsi"/>
          <w:color w:val="auto"/>
          <w:sz w:val="22"/>
          <w:szCs w:val="22"/>
          <w:lang w:val="el-GR"/>
        </w:rPr>
        <w:t>ιδιοπαραγωγή</w:t>
      </w:r>
      <w:proofErr w:type="spellEnd"/>
      <w:r w:rsidRPr="00344212">
        <w:rPr>
          <w:rFonts w:asciiTheme="majorHAnsi" w:hAnsiTheme="majorHAnsi"/>
          <w:color w:val="auto"/>
          <w:sz w:val="22"/>
          <w:szCs w:val="22"/>
          <w:lang w:val="el-GR"/>
        </w:rPr>
        <w:t xml:space="preserve"> λογισμικού).</w:t>
      </w:r>
    </w:p>
    <w:p w14:paraId="1DCCFEC0" w14:textId="4B1B9D7D" w:rsidR="005D1A65" w:rsidRPr="00141DDE" w:rsidRDefault="00344212" w:rsidP="00344212">
      <w:pPr>
        <w:pStyle w:val="Default"/>
        <w:numPr>
          <w:ilvl w:val="0"/>
          <w:numId w:val="3"/>
        </w:numPr>
        <w:spacing w:line="360" w:lineRule="auto"/>
        <w:ind w:left="1134" w:hanging="425"/>
        <w:jc w:val="both"/>
        <w:rPr>
          <w:rFonts w:asciiTheme="majorHAnsi" w:hAnsiTheme="majorHAnsi"/>
          <w:color w:val="auto"/>
          <w:sz w:val="22"/>
          <w:szCs w:val="22"/>
          <w:lang w:val="el-GR"/>
        </w:rPr>
      </w:pPr>
      <w:r w:rsidRPr="00141DDE">
        <w:rPr>
          <w:rFonts w:asciiTheme="majorHAnsi" w:hAnsiTheme="majorHAnsi"/>
          <w:color w:val="auto"/>
          <w:sz w:val="22"/>
          <w:szCs w:val="22"/>
          <w:lang w:val="el-GR"/>
        </w:rPr>
        <w:lastRenderedPageBreak/>
        <w:t xml:space="preserve">Σε περίπτωση αγοράς ή και ανάπτυξης λογισμικού εφαρμογών που απευθύνεται σε πελατειακό κοινό, θα πρέπει να λαμβάνεται μέριμνα να εξυπηρετεί τις ανάγκες ατόμων με αναπηρία σύμφωνα με το διεθνές πρότυπο Web </w:t>
      </w:r>
      <w:proofErr w:type="spellStart"/>
      <w:r w:rsidRPr="00141DDE">
        <w:rPr>
          <w:rFonts w:asciiTheme="majorHAnsi" w:hAnsiTheme="majorHAnsi"/>
          <w:color w:val="auto"/>
          <w:sz w:val="22"/>
          <w:szCs w:val="22"/>
          <w:lang w:val="el-GR"/>
        </w:rPr>
        <w:t>Content</w:t>
      </w:r>
      <w:proofErr w:type="spellEnd"/>
      <w:r w:rsidRPr="00141DDE">
        <w:rPr>
          <w:rFonts w:asciiTheme="majorHAnsi" w:hAnsiTheme="majorHAnsi"/>
          <w:color w:val="auto"/>
          <w:sz w:val="22"/>
          <w:szCs w:val="22"/>
          <w:lang w:val="el-GR"/>
        </w:rPr>
        <w:t xml:space="preserve"> </w:t>
      </w:r>
      <w:proofErr w:type="spellStart"/>
      <w:r w:rsidRPr="00141DDE">
        <w:rPr>
          <w:rFonts w:asciiTheme="majorHAnsi" w:hAnsiTheme="majorHAnsi"/>
          <w:color w:val="auto"/>
          <w:sz w:val="22"/>
          <w:szCs w:val="22"/>
          <w:lang w:val="el-GR"/>
        </w:rPr>
        <w:t>Accessibility</w:t>
      </w:r>
      <w:proofErr w:type="spellEnd"/>
      <w:r w:rsidRPr="00141DDE">
        <w:rPr>
          <w:rFonts w:asciiTheme="majorHAnsi" w:hAnsiTheme="majorHAnsi"/>
          <w:color w:val="auto"/>
          <w:sz w:val="22"/>
          <w:szCs w:val="22"/>
          <w:lang w:val="el-GR"/>
        </w:rPr>
        <w:t xml:space="preserve"> </w:t>
      </w:r>
      <w:proofErr w:type="spellStart"/>
      <w:r w:rsidRPr="00141DDE">
        <w:rPr>
          <w:rFonts w:asciiTheme="majorHAnsi" w:hAnsiTheme="majorHAnsi"/>
          <w:color w:val="auto"/>
          <w:sz w:val="22"/>
          <w:szCs w:val="22"/>
          <w:lang w:val="el-GR"/>
        </w:rPr>
        <w:t>Guidelines</w:t>
      </w:r>
      <w:proofErr w:type="spellEnd"/>
      <w:r w:rsidRPr="00141DDE">
        <w:rPr>
          <w:rFonts w:asciiTheme="majorHAnsi" w:hAnsiTheme="majorHAnsi"/>
          <w:color w:val="auto"/>
          <w:sz w:val="22"/>
          <w:szCs w:val="22"/>
          <w:lang w:val="el-GR"/>
        </w:rPr>
        <w:t xml:space="preserve"> (WCAG), έκδοση 2.1 σε επίπεδο ΑΑ (οι δαπάνες μετατροπής είναι επιλέξιμες).</w:t>
      </w:r>
    </w:p>
    <w:p w14:paraId="4A0C6A28" w14:textId="77777777" w:rsidR="00DA0AC2" w:rsidRDefault="00DA0AC2" w:rsidP="00DA0AC2">
      <w:pPr>
        <w:pStyle w:val="Default"/>
        <w:spacing w:line="360" w:lineRule="auto"/>
        <w:jc w:val="both"/>
        <w:rPr>
          <w:rFonts w:asciiTheme="majorHAnsi" w:hAnsiTheme="majorHAnsi"/>
          <w:color w:val="auto"/>
          <w:sz w:val="22"/>
          <w:szCs w:val="22"/>
          <w:lang w:val="el-GR"/>
        </w:rPr>
      </w:pPr>
    </w:p>
    <w:p w14:paraId="6B149E80" w14:textId="57AFDFEE" w:rsidR="00BF4191" w:rsidRDefault="00BF4191"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BD73F3">
        <w:rPr>
          <w:rFonts w:asciiTheme="majorHAnsi" w:hAnsiTheme="majorHAnsi"/>
          <w:b/>
          <w:bCs/>
          <w:color w:val="auto"/>
          <w:sz w:val="22"/>
          <w:szCs w:val="22"/>
          <w:lang w:val="el-GR"/>
        </w:rPr>
        <w:t xml:space="preserve">Υπηρεσίες Σχεδιασμού Συσκευασίας – Ετικέτας – </w:t>
      </w:r>
      <w:proofErr w:type="spellStart"/>
      <w:r w:rsidRPr="00BD73F3">
        <w:rPr>
          <w:rFonts w:asciiTheme="majorHAnsi" w:hAnsiTheme="majorHAnsi"/>
          <w:b/>
          <w:bCs/>
          <w:color w:val="auto"/>
          <w:sz w:val="22"/>
          <w:szCs w:val="22"/>
          <w:lang w:val="el-GR"/>
        </w:rPr>
        <w:t>Branding</w:t>
      </w:r>
      <w:proofErr w:type="spellEnd"/>
      <w:r w:rsidRPr="00BD73F3">
        <w:rPr>
          <w:rFonts w:asciiTheme="majorHAnsi" w:hAnsiTheme="majorHAnsi"/>
          <w:b/>
          <w:bCs/>
          <w:color w:val="auto"/>
          <w:sz w:val="22"/>
          <w:szCs w:val="22"/>
          <w:lang w:val="el-GR"/>
        </w:rPr>
        <w:t xml:space="preserve"> </w:t>
      </w:r>
      <w:r>
        <w:rPr>
          <w:rFonts w:asciiTheme="majorHAnsi" w:hAnsiTheme="majorHAnsi"/>
          <w:b/>
          <w:bCs/>
          <w:color w:val="auto"/>
          <w:sz w:val="22"/>
          <w:szCs w:val="22"/>
          <w:lang w:val="el-GR"/>
        </w:rPr>
        <w:t>-</w:t>
      </w:r>
      <w:r w:rsidRPr="00BF4191">
        <w:rPr>
          <w:rFonts w:asciiTheme="majorHAnsi" w:hAnsiTheme="majorHAnsi"/>
          <w:b/>
          <w:bCs/>
          <w:color w:val="auto"/>
          <w:sz w:val="22"/>
          <w:szCs w:val="22"/>
          <w:lang w:val="el-GR"/>
        </w:rPr>
        <w:t xml:space="preserve"> </w:t>
      </w:r>
      <w:r w:rsidRPr="00CB2AD6">
        <w:rPr>
          <w:rFonts w:asciiTheme="majorHAnsi" w:hAnsiTheme="majorHAnsi"/>
          <w:b/>
          <w:bCs/>
          <w:color w:val="auto"/>
          <w:sz w:val="22"/>
          <w:szCs w:val="22"/>
          <w:lang w:val="el-GR"/>
        </w:rPr>
        <w:t xml:space="preserve">έως </w:t>
      </w:r>
      <w:r w:rsidR="0044397C">
        <w:rPr>
          <w:rFonts w:asciiTheme="majorHAnsi" w:hAnsiTheme="majorHAnsi"/>
          <w:b/>
          <w:bCs/>
          <w:color w:val="auto"/>
          <w:sz w:val="22"/>
          <w:szCs w:val="22"/>
          <w:lang w:val="el-GR"/>
        </w:rPr>
        <w:t>5</w:t>
      </w:r>
      <w:r w:rsidRPr="00BD73F3">
        <w:rPr>
          <w:rFonts w:asciiTheme="majorHAnsi" w:hAnsiTheme="majorHAnsi"/>
          <w:b/>
          <w:bCs/>
          <w:color w:val="auto"/>
          <w:sz w:val="22"/>
          <w:szCs w:val="22"/>
          <w:lang w:val="el-GR"/>
        </w:rPr>
        <w:t xml:space="preserve">% του επιχορηγούμενου Π/Υ και έως </w:t>
      </w:r>
      <w:r w:rsidR="00141DDE">
        <w:rPr>
          <w:rFonts w:asciiTheme="majorHAnsi" w:hAnsiTheme="majorHAnsi"/>
          <w:b/>
          <w:bCs/>
          <w:color w:val="auto"/>
          <w:sz w:val="22"/>
          <w:szCs w:val="22"/>
          <w:lang w:val="el-GR"/>
        </w:rPr>
        <w:t>15</w:t>
      </w:r>
      <w:r w:rsidRPr="00BD73F3">
        <w:rPr>
          <w:rFonts w:asciiTheme="majorHAnsi" w:hAnsiTheme="majorHAnsi"/>
          <w:b/>
          <w:bCs/>
          <w:color w:val="auto"/>
          <w:sz w:val="22"/>
          <w:szCs w:val="22"/>
          <w:lang w:val="el-GR"/>
        </w:rPr>
        <w:t>.000€</w:t>
      </w:r>
      <w:r w:rsidRPr="001F07BB">
        <w:rPr>
          <w:rFonts w:asciiTheme="majorHAnsi" w:hAnsiTheme="majorHAnsi"/>
          <w:b/>
          <w:bCs/>
          <w:color w:val="auto"/>
          <w:sz w:val="22"/>
          <w:szCs w:val="22"/>
          <w:lang w:val="el-GR"/>
        </w:rPr>
        <w:t>.</w:t>
      </w:r>
    </w:p>
    <w:p w14:paraId="1111772F" w14:textId="03D0AC48" w:rsidR="00BF4191" w:rsidRDefault="00BF4191" w:rsidP="00BF4191">
      <w:pPr>
        <w:pStyle w:val="Default"/>
        <w:spacing w:line="360" w:lineRule="auto"/>
        <w:ind w:left="567"/>
        <w:jc w:val="both"/>
        <w:rPr>
          <w:rFonts w:asciiTheme="majorHAnsi" w:hAnsiTheme="majorHAnsi"/>
          <w:color w:val="auto"/>
          <w:sz w:val="22"/>
          <w:szCs w:val="22"/>
          <w:lang w:val="el-GR"/>
        </w:rPr>
      </w:pPr>
      <w:r w:rsidRPr="00B73435">
        <w:rPr>
          <w:rFonts w:asciiTheme="majorHAnsi" w:hAnsiTheme="majorHAnsi"/>
          <w:color w:val="auto"/>
          <w:sz w:val="22"/>
          <w:szCs w:val="22"/>
          <w:lang w:val="el-GR"/>
        </w:rPr>
        <w:t>Επιλέξιμ</w:t>
      </w:r>
      <w:r>
        <w:rPr>
          <w:rFonts w:asciiTheme="majorHAnsi" w:hAnsiTheme="majorHAnsi"/>
          <w:color w:val="auto"/>
          <w:sz w:val="22"/>
          <w:szCs w:val="22"/>
          <w:lang w:val="el-GR"/>
        </w:rPr>
        <w:t>ες</w:t>
      </w:r>
      <w:r w:rsidRPr="00B73435">
        <w:rPr>
          <w:rFonts w:asciiTheme="majorHAnsi" w:hAnsiTheme="majorHAnsi"/>
          <w:color w:val="auto"/>
          <w:sz w:val="22"/>
          <w:szCs w:val="22"/>
          <w:lang w:val="el-GR"/>
        </w:rPr>
        <w:t xml:space="preserve"> </w:t>
      </w:r>
      <w:r w:rsidRPr="000D0F82">
        <w:rPr>
          <w:rFonts w:asciiTheme="majorHAnsi" w:hAnsiTheme="majorHAnsi"/>
          <w:color w:val="auto"/>
          <w:sz w:val="22"/>
          <w:szCs w:val="22"/>
          <w:lang w:val="el-GR"/>
        </w:rPr>
        <w:t xml:space="preserve">είναι οι </w:t>
      </w:r>
      <w:r w:rsidR="00366231" w:rsidRPr="00366231">
        <w:rPr>
          <w:rFonts w:asciiTheme="majorHAnsi" w:hAnsiTheme="majorHAnsi"/>
          <w:color w:val="auto"/>
          <w:sz w:val="22"/>
          <w:szCs w:val="22"/>
          <w:lang w:val="el-GR"/>
        </w:rPr>
        <w:t xml:space="preserve">δαπάνες που αφορούν συμβουλευτικές υπηρεσίες/μελέτη για το σχεδιασμό ή/και επανασχεδιασμό συσκευασίας, ετικέτας, </w:t>
      </w:r>
      <w:proofErr w:type="spellStart"/>
      <w:r w:rsidR="00366231" w:rsidRPr="00366231">
        <w:rPr>
          <w:rFonts w:asciiTheme="majorHAnsi" w:hAnsiTheme="majorHAnsi"/>
          <w:color w:val="auto"/>
          <w:sz w:val="22"/>
          <w:szCs w:val="22"/>
          <w:lang w:val="el-GR"/>
        </w:rPr>
        <w:t>brand</w:t>
      </w:r>
      <w:proofErr w:type="spellEnd"/>
      <w:r w:rsidR="00366231" w:rsidRPr="00366231">
        <w:rPr>
          <w:rFonts w:asciiTheme="majorHAnsi" w:hAnsiTheme="majorHAnsi"/>
          <w:color w:val="auto"/>
          <w:sz w:val="22"/>
          <w:szCs w:val="22"/>
          <w:lang w:val="el-GR"/>
        </w:rPr>
        <w:t xml:space="preserve"> της επιχείρησης - εταιρικής ταυτότητας. Οι δαπάνες είναι επιλέξιμες αποκλειστικά και μόνο στην περίπτωση που καταλήγουν σε νέα συσκευασία / ετικέτα / εταιρική ταυτότητα</w:t>
      </w:r>
      <w:r w:rsidRPr="000D0F82">
        <w:rPr>
          <w:rFonts w:asciiTheme="majorHAnsi" w:hAnsiTheme="majorHAnsi"/>
          <w:color w:val="auto"/>
          <w:sz w:val="22"/>
          <w:szCs w:val="22"/>
          <w:lang w:val="el-GR"/>
        </w:rPr>
        <w:t>.</w:t>
      </w:r>
    </w:p>
    <w:p w14:paraId="1DEEBEA6" w14:textId="77777777" w:rsidR="00BF4191" w:rsidRDefault="00BF4191" w:rsidP="00DA0AC2">
      <w:pPr>
        <w:pStyle w:val="Default"/>
        <w:spacing w:line="360" w:lineRule="auto"/>
        <w:jc w:val="both"/>
        <w:rPr>
          <w:rFonts w:asciiTheme="majorHAnsi" w:hAnsiTheme="majorHAnsi"/>
          <w:color w:val="auto"/>
          <w:sz w:val="22"/>
          <w:szCs w:val="22"/>
          <w:lang w:val="el-GR"/>
        </w:rPr>
      </w:pPr>
    </w:p>
    <w:p w14:paraId="23A11718" w14:textId="3BBF65DD" w:rsidR="00CB2B74" w:rsidRDefault="00215733"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215733">
        <w:rPr>
          <w:rFonts w:asciiTheme="majorHAnsi" w:hAnsiTheme="majorHAnsi"/>
          <w:b/>
          <w:bCs/>
          <w:color w:val="auto"/>
          <w:sz w:val="22"/>
          <w:szCs w:val="22"/>
          <w:lang w:val="el-GR"/>
        </w:rPr>
        <w:t>Τεχνικές Μελέτες απαραιτήτως συνδεόμενες με δαπάνες του επενδυτικού σχεδίου</w:t>
      </w:r>
      <w:r w:rsidR="00CB2B74" w:rsidRPr="00BD73F3">
        <w:rPr>
          <w:rFonts w:asciiTheme="majorHAnsi" w:hAnsiTheme="majorHAnsi"/>
          <w:b/>
          <w:bCs/>
          <w:color w:val="auto"/>
          <w:sz w:val="22"/>
          <w:szCs w:val="22"/>
          <w:lang w:val="el-GR"/>
        </w:rPr>
        <w:t xml:space="preserve"> </w:t>
      </w:r>
      <w:r w:rsidR="00CB2B74">
        <w:rPr>
          <w:rFonts w:asciiTheme="majorHAnsi" w:hAnsiTheme="majorHAnsi"/>
          <w:b/>
          <w:bCs/>
          <w:color w:val="auto"/>
          <w:sz w:val="22"/>
          <w:szCs w:val="22"/>
          <w:lang w:val="el-GR"/>
        </w:rPr>
        <w:t>-</w:t>
      </w:r>
      <w:r w:rsidR="00CB2B74" w:rsidRPr="00BF4191">
        <w:rPr>
          <w:rFonts w:asciiTheme="majorHAnsi" w:hAnsiTheme="majorHAnsi"/>
          <w:b/>
          <w:bCs/>
          <w:color w:val="auto"/>
          <w:sz w:val="22"/>
          <w:szCs w:val="22"/>
          <w:lang w:val="el-GR"/>
        </w:rPr>
        <w:t xml:space="preserve"> </w:t>
      </w:r>
      <w:r w:rsidR="00CB2B74" w:rsidRPr="00CB2AD6">
        <w:rPr>
          <w:rFonts w:asciiTheme="majorHAnsi" w:hAnsiTheme="majorHAnsi"/>
          <w:b/>
          <w:bCs/>
          <w:color w:val="auto"/>
          <w:sz w:val="22"/>
          <w:szCs w:val="22"/>
          <w:lang w:val="el-GR"/>
        </w:rPr>
        <w:t xml:space="preserve">έως </w:t>
      </w:r>
      <w:r w:rsidR="00CB2B74">
        <w:rPr>
          <w:rFonts w:asciiTheme="majorHAnsi" w:hAnsiTheme="majorHAnsi"/>
          <w:b/>
          <w:bCs/>
          <w:color w:val="auto"/>
          <w:sz w:val="22"/>
          <w:szCs w:val="22"/>
          <w:lang w:val="el-GR"/>
        </w:rPr>
        <w:t>5</w:t>
      </w:r>
      <w:r w:rsidR="00CB2B74" w:rsidRPr="00BD73F3">
        <w:rPr>
          <w:rFonts w:asciiTheme="majorHAnsi" w:hAnsiTheme="majorHAnsi"/>
          <w:b/>
          <w:bCs/>
          <w:color w:val="auto"/>
          <w:sz w:val="22"/>
          <w:szCs w:val="22"/>
          <w:lang w:val="el-GR"/>
        </w:rPr>
        <w:t xml:space="preserve">% του επιχορηγούμενου Π/Υ και έως </w:t>
      </w:r>
      <w:r>
        <w:rPr>
          <w:rFonts w:asciiTheme="majorHAnsi" w:hAnsiTheme="majorHAnsi"/>
          <w:b/>
          <w:bCs/>
          <w:color w:val="auto"/>
          <w:sz w:val="22"/>
          <w:szCs w:val="22"/>
          <w:lang w:val="el-GR"/>
        </w:rPr>
        <w:t>1</w:t>
      </w:r>
      <w:r w:rsidR="00CB2B74">
        <w:rPr>
          <w:rFonts w:asciiTheme="majorHAnsi" w:hAnsiTheme="majorHAnsi"/>
          <w:b/>
          <w:bCs/>
          <w:color w:val="auto"/>
          <w:sz w:val="22"/>
          <w:szCs w:val="22"/>
          <w:lang w:val="el-GR"/>
        </w:rPr>
        <w:t>0</w:t>
      </w:r>
      <w:r w:rsidR="00CB2B74" w:rsidRPr="00BD73F3">
        <w:rPr>
          <w:rFonts w:asciiTheme="majorHAnsi" w:hAnsiTheme="majorHAnsi"/>
          <w:b/>
          <w:bCs/>
          <w:color w:val="auto"/>
          <w:sz w:val="22"/>
          <w:szCs w:val="22"/>
          <w:lang w:val="el-GR"/>
        </w:rPr>
        <w:t>.000€</w:t>
      </w:r>
      <w:r w:rsidR="00CB2B74" w:rsidRPr="001F07BB">
        <w:rPr>
          <w:rFonts w:asciiTheme="majorHAnsi" w:hAnsiTheme="majorHAnsi"/>
          <w:b/>
          <w:bCs/>
          <w:color w:val="auto"/>
          <w:sz w:val="22"/>
          <w:szCs w:val="22"/>
          <w:lang w:val="el-GR"/>
        </w:rPr>
        <w:t>.</w:t>
      </w:r>
    </w:p>
    <w:p w14:paraId="66102DB2" w14:textId="77777777" w:rsidR="0053638E" w:rsidRPr="0053638E" w:rsidRDefault="00CB2B74" w:rsidP="0053638E">
      <w:pPr>
        <w:pStyle w:val="Default"/>
        <w:spacing w:line="360" w:lineRule="auto"/>
        <w:ind w:left="567"/>
        <w:rPr>
          <w:rFonts w:asciiTheme="majorHAnsi" w:hAnsiTheme="majorHAnsi"/>
          <w:color w:val="auto"/>
          <w:sz w:val="22"/>
          <w:szCs w:val="22"/>
          <w:lang w:val="el-GR"/>
        </w:rPr>
      </w:pPr>
      <w:r w:rsidRPr="00B73435">
        <w:rPr>
          <w:rFonts w:asciiTheme="majorHAnsi" w:hAnsiTheme="majorHAnsi"/>
          <w:color w:val="auto"/>
          <w:sz w:val="22"/>
          <w:szCs w:val="22"/>
          <w:lang w:val="el-GR"/>
        </w:rPr>
        <w:t>Επιλέξιμ</w:t>
      </w:r>
      <w:r>
        <w:rPr>
          <w:rFonts w:asciiTheme="majorHAnsi" w:hAnsiTheme="majorHAnsi"/>
          <w:color w:val="auto"/>
          <w:sz w:val="22"/>
          <w:szCs w:val="22"/>
          <w:lang w:val="el-GR"/>
        </w:rPr>
        <w:t>ες</w:t>
      </w:r>
      <w:r w:rsidRPr="00B73435">
        <w:rPr>
          <w:rFonts w:asciiTheme="majorHAnsi" w:hAnsiTheme="majorHAnsi"/>
          <w:color w:val="auto"/>
          <w:sz w:val="22"/>
          <w:szCs w:val="22"/>
          <w:lang w:val="el-GR"/>
        </w:rPr>
        <w:t xml:space="preserve"> </w:t>
      </w:r>
      <w:r w:rsidRPr="000D0F82">
        <w:rPr>
          <w:rFonts w:asciiTheme="majorHAnsi" w:hAnsiTheme="majorHAnsi"/>
          <w:color w:val="auto"/>
          <w:sz w:val="22"/>
          <w:szCs w:val="22"/>
          <w:lang w:val="el-GR"/>
        </w:rPr>
        <w:t xml:space="preserve">είναι οι </w:t>
      </w:r>
      <w:r w:rsidRPr="00366231">
        <w:rPr>
          <w:rFonts w:asciiTheme="majorHAnsi" w:hAnsiTheme="majorHAnsi"/>
          <w:color w:val="auto"/>
          <w:sz w:val="22"/>
          <w:szCs w:val="22"/>
          <w:lang w:val="el-GR"/>
        </w:rPr>
        <w:t xml:space="preserve">δαπάνες που αφορούν </w:t>
      </w:r>
      <w:r w:rsidR="001F5895" w:rsidRPr="001F5895">
        <w:rPr>
          <w:rFonts w:asciiTheme="majorHAnsi" w:hAnsiTheme="majorHAnsi"/>
          <w:color w:val="auto"/>
          <w:sz w:val="22"/>
          <w:szCs w:val="22"/>
          <w:lang w:val="el-GR"/>
        </w:rPr>
        <w:t>υπηρεσίες παρεχόμενες από μελετητές, οι οποίες συνεισφέρουν στην υλοποίηση επενδυτικών δαπανών των κατηγοριών 02 Δαπάνες εξοπλισμού και</w:t>
      </w:r>
      <w:r w:rsidR="0053638E">
        <w:rPr>
          <w:rFonts w:asciiTheme="majorHAnsi" w:hAnsiTheme="majorHAnsi"/>
          <w:color w:val="auto"/>
          <w:sz w:val="22"/>
          <w:szCs w:val="22"/>
          <w:lang w:val="el-GR"/>
        </w:rPr>
        <w:t xml:space="preserve"> </w:t>
      </w:r>
      <w:r w:rsidR="0053638E" w:rsidRPr="0053638E">
        <w:rPr>
          <w:rFonts w:asciiTheme="majorHAnsi" w:hAnsiTheme="majorHAnsi"/>
          <w:color w:val="auto"/>
          <w:sz w:val="22"/>
          <w:szCs w:val="22"/>
          <w:lang w:val="el-GR"/>
        </w:rPr>
        <w:t>03 Δαπάνες για Κτήρια, Γήπεδα, Εγκαταστάσεις &amp; Περιβάλλοντα Χώρο, σύμφωνα και με το άρθρο 18 του Καν. 651/2014 της Ευρωπαϊκής Επιτροπής.</w:t>
      </w:r>
    </w:p>
    <w:p w14:paraId="75FFAD30" w14:textId="37D0AB26" w:rsidR="00CB2B74" w:rsidRDefault="0053638E" w:rsidP="0053638E">
      <w:pPr>
        <w:pStyle w:val="Default"/>
        <w:spacing w:line="360" w:lineRule="auto"/>
        <w:ind w:left="567"/>
        <w:jc w:val="both"/>
        <w:rPr>
          <w:rFonts w:asciiTheme="majorHAnsi" w:hAnsiTheme="majorHAnsi"/>
          <w:color w:val="auto"/>
          <w:sz w:val="22"/>
          <w:szCs w:val="22"/>
          <w:lang w:val="el-GR"/>
        </w:rPr>
      </w:pPr>
      <w:r w:rsidRPr="0053638E">
        <w:rPr>
          <w:rFonts w:asciiTheme="majorHAnsi" w:hAnsiTheme="majorHAnsi"/>
          <w:color w:val="auto"/>
          <w:sz w:val="22"/>
          <w:szCs w:val="22"/>
          <w:lang w:val="el-GR"/>
        </w:rPr>
        <w:t>Οι επιλέξιμες μελέτες ενδεικτικά αναφέρονται σε</w:t>
      </w:r>
      <w:r>
        <w:rPr>
          <w:rFonts w:asciiTheme="majorHAnsi" w:hAnsiTheme="majorHAnsi"/>
          <w:color w:val="auto"/>
          <w:sz w:val="22"/>
          <w:szCs w:val="22"/>
          <w:lang w:val="el-GR"/>
        </w:rPr>
        <w:t>:</w:t>
      </w:r>
    </w:p>
    <w:p w14:paraId="103817A1" w14:textId="11E16B23" w:rsidR="0053638E" w:rsidRPr="0053638E" w:rsidRDefault="0053638E" w:rsidP="00221C11">
      <w:pPr>
        <w:pStyle w:val="Default"/>
        <w:numPr>
          <w:ilvl w:val="0"/>
          <w:numId w:val="3"/>
        </w:numPr>
        <w:spacing w:line="360" w:lineRule="auto"/>
        <w:ind w:left="1134" w:hanging="425"/>
        <w:jc w:val="both"/>
        <w:rPr>
          <w:rFonts w:asciiTheme="majorHAnsi" w:hAnsiTheme="majorHAnsi"/>
          <w:color w:val="auto"/>
          <w:sz w:val="22"/>
          <w:szCs w:val="22"/>
          <w:lang w:val="el-GR"/>
        </w:rPr>
      </w:pPr>
      <w:r>
        <w:rPr>
          <w:rFonts w:asciiTheme="majorHAnsi" w:hAnsiTheme="majorHAnsi"/>
          <w:color w:val="auto"/>
          <w:sz w:val="22"/>
          <w:szCs w:val="22"/>
          <w:lang w:val="el-GR"/>
        </w:rPr>
        <w:t>Ε</w:t>
      </w:r>
      <w:r w:rsidRPr="00B73D26">
        <w:rPr>
          <w:rFonts w:asciiTheme="majorHAnsi" w:hAnsiTheme="majorHAnsi"/>
          <w:color w:val="auto"/>
          <w:sz w:val="22"/>
          <w:szCs w:val="22"/>
          <w:lang w:val="el-GR"/>
        </w:rPr>
        <w:t xml:space="preserve">γκατάσταση </w:t>
      </w:r>
      <w:r w:rsidRPr="0053638E">
        <w:rPr>
          <w:rFonts w:asciiTheme="majorHAnsi" w:hAnsiTheme="majorHAnsi"/>
          <w:color w:val="auto"/>
          <w:sz w:val="22"/>
          <w:szCs w:val="22"/>
          <w:lang w:val="el-GR"/>
        </w:rPr>
        <w:t>μελέτες εγκατάστασης νέων συστημάτων – αυτοματισμών παραγωγής</w:t>
      </w:r>
    </w:p>
    <w:p w14:paraId="3B5FBD1F" w14:textId="2163095D" w:rsidR="0053638E" w:rsidRPr="0053638E" w:rsidRDefault="0053638E"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638E">
        <w:rPr>
          <w:rFonts w:asciiTheme="majorHAnsi" w:hAnsiTheme="majorHAnsi"/>
          <w:color w:val="auto"/>
          <w:sz w:val="22"/>
          <w:szCs w:val="22"/>
          <w:lang w:val="el-GR"/>
        </w:rPr>
        <w:t>σε μελέτες ενεργειακής αναβάθμισης / εξοικονόμησης ενέργειας</w:t>
      </w:r>
    </w:p>
    <w:p w14:paraId="574832A5" w14:textId="5949F8E6" w:rsidR="0053638E" w:rsidRPr="0053638E" w:rsidRDefault="0053638E"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638E">
        <w:rPr>
          <w:rFonts w:asciiTheme="majorHAnsi" w:hAnsiTheme="majorHAnsi"/>
          <w:color w:val="auto"/>
          <w:sz w:val="22"/>
          <w:szCs w:val="22"/>
          <w:lang w:val="el-GR"/>
        </w:rPr>
        <w:t>σε μελέτες επεξεργασίας αποβλήτων – αξιοποίησης υποπροϊόντων παραγωγής</w:t>
      </w:r>
    </w:p>
    <w:p w14:paraId="2AD59191" w14:textId="07CBC5CD" w:rsidR="0053638E" w:rsidRDefault="0053638E"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3638E">
        <w:rPr>
          <w:rFonts w:asciiTheme="majorHAnsi" w:hAnsiTheme="majorHAnsi"/>
          <w:color w:val="auto"/>
          <w:sz w:val="22"/>
          <w:szCs w:val="22"/>
          <w:lang w:val="el-GR"/>
        </w:rPr>
        <w:t>σε μελέτες εγκατάστασης συστημάτων / εξοπλισμού εφαρμογών κυκλικής οικονομίας.</w:t>
      </w:r>
      <w:r w:rsidRPr="00B73D26">
        <w:rPr>
          <w:rFonts w:asciiTheme="majorHAnsi" w:hAnsiTheme="majorHAnsi"/>
          <w:color w:val="auto"/>
          <w:sz w:val="22"/>
          <w:szCs w:val="22"/>
          <w:lang w:val="el-GR"/>
        </w:rPr>
        <w:t xml:space="preserve">. </w:t>
      </w:r>
    </w:p>
    <w:p w14:paraId="36A9D96A" w14:textId="143E680E" w:rsidR="00637002" w:rsidRPr="00BC612B" w:rsidRDefault="00637002" w:rsidP="00350257">
      <w:pPr>
        <w:pStyle w:val="Default"/>
        <w:spacing w:line="360" w:lineRule="auto"/>
        <w:ind w:left="709" w:firstLine="11"/>
        <w:jc w:val="both"/>
        <w:rPr>
          <w:rFonts w:asciiTheme="majorHAnsi" w:eastAsia="Calibri" w:hAnsiTheme="majorHAnsi" w:cs="Times New Roman"/>
          <w:b/>
          <w:bCs/>
          <w:color w:val="35ABB2"/>
          <w:sz w:val="22"/>
          <w:szCs w:val="22"/>
          <w:lang w:val="el-GR" w:eastAsia="en-US" w:bidi="ar-SA"/>
        </w:rPr>
      </w:pPr>
      <w:r w:rsidRPr="00BC612B">
        <w:rPr>
          <w:rFonts w:asciiTheme="majorHAnsi" w:eastAsia="Calibri" w:hAnsiTheme="majorHAnsi" w:cs="Times New Roman"/>
          <w:b/>
          <w:bCs/>
          <w:color w:val="35ABB2"/>
          <w:sz w:val="22"/>
          <w:szCs w:val="22"/>
          <w:lang w:val="el-GR" w:eastAsia="en-US" w:bidi="ar-SA"/>
        </w:rPr>
        <w:t>Επισημάνσεις</w:t>
      </w:r>
      <w:r>
        <w:rPr>
          <w:rFonts w:asciiTheme="majorHAnsi" w:eastAsia="Calibri" w:hAnsiTheme="majorHAnsi" w:cs="Times New Roman"/>
          <w:b/>
          <w:bCs/>
          <w:color w:val="35ABB2"/>
          <w:sz w:val="22"/>
          <w:szCs w:val="22"/>
          <w:lang w:val="el-GR" w:eastAsia="en-US" w:bidi="ar-SA"/>
        </w:rPr>
        <w:t xml:space="preserve"> </w:t>
      </w:r>
      <w:r w:rsidRPr="00D74FE1">
        <w:rPr>
          <w:rFonts w:asciiTheme="majorHAnsi" w:eastAsia="Calibri" w:hAnsiTheme="majorHAnsi" w:cs="Times New Roman"/>
          <w:b/>
          <w:bCs/>
          <w:color w:val="35ABB2"/>
          <w:sz w:val="22"/>
          <w:szCs w:val="22"/>
          <w:lang w:val="el-GR" w:eastAsia="en-US" w:bidi="ar-SA"/>
        </w:rPr>
        <w:t xml:space="preserve">για </w:t>
      </w:r>
      <w:r>
        <w:rPr>
          <w:rFonts w:asciiTheme="majorHAnsi" w:eastAsia="Calibri" w:hAnsiTheme="majorHAnsi" w:cs="Times New Roman"/>
          <w:b/>
          <w:bCs/>
          <w:color w:val="35ABB2"/>
          <w:sz w:val="22"/>
          <w:szCs w:val="22"/>
          <w:lang w:val="el-GR" w:eastAsia="en-US" w:bidi="ar-SA"/>
        </w:rPr>
        <w:t xml:space="preserve">την κατηγορία Δαπανών </w:t>
      </w:r>
      <w:r w:rsidR="00986F8B">
        <w:rPr>
          <w:rFonts w:asciiTheme="majorHAnsi" w:eastAsia="Calibri" w:hAnsiTheme="majorHAnsi" w:cs="Times New Roman"/>
          <w:b/>
          <w:bCs/>
          <w:color w:val="35ABB2"/>
          <w:sz w:val="22"/>
          <w:szCs w:val="22"/>
          <w:lang w:val="el-GR" w:eastAsia="en-US" w:bidi="ar-SA"/>
        </w:rPr>
        <w:t>Παροχής Υπηρεσιών</w:t>
      </w:r>
      <w:r w:rsidRPr="00BC612B">
        <w:rPr>
          <w:rFonts w:asciiTheme="majorHAnsi" w:eastAsia="Calibri" w:hAnsiTheme="majorHAnsi" w:cs="Times New Roman"/>
          <w:b/>
          <w:bCs/>
          <w:color w:val="35ABB2"/>
          <w:sz w:val="22"/>
          <w:szCs w:val="22"/>
          <w:lang w:val="el-GR" w:eastAsia="en-US" w:bidi="ar-SA"/>
        </w:rPr>
        <w:t>:</w:t>
      </w:r>
    </w:p>
    <w:p w14:paraId="2D0678FF" w14:textId="336DF9D4" w:rsidR="00637002" w:rsidRPr="00D74FE1" w:rsidRDefault="00637002" w:rsidP="00637002">
      <w:pPr>
        <w:pStyle w:val="Default"/>
        <w:spacing w:line="360" w:lineRule="auto"/>
        <w:ind w:left="709" w:firstLine="11"/>
        <w:jc w:val="both"/>
        <w:rPr>
          <w:rFonts w:asciiTheme="majorHAnsi" w:hAnsiTheme="majorHAnsi"/>
          <w:color w:val="auto"/>
          <w:sz w:val="22"/>
          <w:szCs w:val="22"/>
          <w:lang w:val="el-GR"/>
        </w:rPr>
      </w:pPr>
      <w:r w:rsidRPr="00D74FE1">
        <w:rPr>
          <w:rFonts w:asciiTheme="majorHAnsi" w:hAnsiTheme="majorHAnsi"/>
          <w:color w:val="auto"/>
          <w:sz w:val="22"/>
          <w:szCs w:val="22"/>
          <w:lang w:val="el-GR"/>
        </w:rPr>
        <w:t>Προκειμένου να είναι επιλέξιμες οι δαπάνες που περιλαμβάνονται συνολικά στην κατηγορία θα πρέπει να τηρούνται οι ακόλουθοι όροι:</w:t>
      </w:r>
    </w:p>
    <w:p w14:paraId="044F0F8D" w14:textId="370059C4" w:rsidR="00F41E9A" w:rsidRPr="00F41E9A" w:rsidRDefault="0057599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575994">
        <w:rPr>
          <w:rFonts w:asciiTheme="majorHAnsi" w:hAnsiTheme="majorHAnsi"/>
          <w:color w:val="auto"/>
          <w:sz w:val="22"/>
          <w:szCs w:val="22"/>
          <w:lang w:val="el-GR"/>
        </w:rPr>
        <w:t xml:space="preserve">Να </w:t>
      </w:r>
      <w:r w:rsidR="00F41E9A" w:rsidRPr="00F41E9A">
        <w:rPr>
          <w:rFonts w:asciiTheme="majorHAnsi" w:hAnsiTheme="majorHAnsi"/>
          <w:color w:val="auto"/>
          <w:sz w:val="22"/>
          <w:szCs w:val="22"/>
          <w:lang w:val="el-GR"/>
        </w:rPr>
        <w:t>αφορούν την δραστηριότητα της επένδυσης και να υλοποιούνται στο χρονικό διάστημα επιλεξιμότητας δαπανών.</w:t>
      </w:r>
    </w:p>
    <w:p w14:paraId="6C5777F9" w14:textId="27F52338" w:rsidR="00F41E9A" w:rsidRPr="00F41E9A" w:rsidRDefault="00F41E9A"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41E9A">
        <w:rPr>
          <w:rFonts w:asciiTheme="majorHAnsi" w:hAnsiTheme="majorHAnsi"/>
          <w:color w:val="auto"/>
          <w:sz w:val="22"/>
          <w:szCs w:val="22"/>
          <w:lang w:val="el-GR"/>
        </w:rPr>
        <w:t>Να είναι καταχωρημένες στο μητρώο παγίων, στο μέτρο που χαρακτηρίζονται ως άυλα πάγια και προβλέπεται η εγγραφή τους. Ειδικότερα οι δαπάνες των υποκατηγοριών 04.17, 04.18 πρέπει να καταχωρούνται στο μητρώο παγίων.</w:t>
      </w:r>
    </w:p>
    <w:p w14:paraId="4EE8B17F" w14:textId="72A28669" w:rsidR="00575994" w:rsidRPr="00575994" w:rsidRDefault="00F41E9A"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F41E9A">
        <w:rPr>
          <w:rFonts w:asciiTheme="majorHAnsi" w:hAnsiTheme="majorHAnsi"/>
          <w:color w:val="auto"/>
          <w:sz w:val="22"/>
          <w:szCs w:val="22"/>
          <w:lang w:val="el-GR"/>
        </w:rPr>
        <w:t>Οι πιθανές δαπάνες διαμονής, μετακίνησης και λοιπές δαπάνες ταξιδιών των μελετητών/συμβούλων περιλαμβάνονται στη συνολική αμοιβή τους και δεν είναι επιλέξιμες ως διακριτές δαπάνες.</w:t>
      </w:r>
      <w:r w:rsidR="00575994" w:rsidRPr="00575994">
        <w:rPr>
          <w:rFonts w:asciiTheme="majorHAnsi" w:hAnsiTheme="majorHAnsi"/>
          <w:color w:val="auto"/>
          <w:sz w:val="22"/>
          <w:szCs w:val="22"/>
          <w:lang w:val="el-GR"/>
        </w:rPr>
        <w:t>.</w:t>
      </w:r>
    </w:p>
    <w:p w14:paraId="13B2350C" w14:textId="4FEE2CBA" w:rsidR="00637002" w:rsidRDefault="00637002" w:rsidP="00861B46">
      <w:pPr>
        <w:pStyle w:val="Default"/>
        <w:spacing w:line="360" w:lineRule="auto"/>
        <w:jc w:val="both"/>
        <w:rPr>
          <w:rFonts w:asciiTheme="majorHAnsi" w:hAnsiTheme="majorHAnsi"/>
          <w:color w:val="auto"/>
          <w:sz w:val="22"/>
          <w:szCs w:val="22"/>
          <w:lang w:val="el-GR"/>
        </w:rPr>
      </w:pPr>
    </w:p>
    <w:p w14:paraId="25C60086" w14:textId="77777777" w:rsidR="007375B9" w:rsidRDefault="007375B9" w:rsidP="00861B46">
      <w:pPr>
        <w:pStyle w:val="Default"/>
        <w:spacing w:line="360" w:lineRule="auto"/>
        <w:jc w:val="both"/>
        <w:rPr>
          <w:rFonts w:asciiTheme="majorHAnsi" w:hAnsiTheme="majorHAnsi"/>
          <w:color w:val="auto"/>
          <w:sz w:val="22"/>
          <w:szCs w:val="22"/>
          <w:lang w:val="el-GR"/>
        </w:rPr>
      </w:pPr>
    </w:p>
    <w:p w14:paraId="2A7A9432" w14:textId="77777777" w:rsidR="007375B9" w:rsidRDefault="007375B9" w:rsidP="00861B46">
      <w:pPr>
        <w:pStyle w:val="Default"/>
        <w:spacing w:line="360" w:lineRule="auto"/>
        <w:jc w:val="both"/>
        <w:rPr>
          <w:rFonts w:asciiTheme="majorHAnsi" w:hAnsiTheme="majorHAnsi"/>
          <w:color w:val="auto"/>
          <w:sz w:val="22"/>
          <w:szCs w:val="22"/>
          <w:lang w:val="el-GR"/>
        </w:rPr>
      </w:pPr>
    </w:p>
    <w:p w14:paraId="25EE17DF" w14:textId="7942E420" w:rsidR="00861B46" w:rsidRPr="008D03AF" w:rsidRDefault="009776FD" w:rsidP="00221C11">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lastRenderedPageBreak/>
        <w:t>Δαπάνες λογισμικού</w:t>
      </w:r>
      <w:r w:rsidR="00861B46" w:rsidRPr="008D03AF">
        <w:rPr>
          <w:rFonts w:asciiTheme="majorHAnsi" w:eastAsia="Calibri" w:hAnsiTheme="majorHAnsi" w:cs="Times New Roman"/>
          <w:b/>
          <w:bCs/>
          <w:color w:val="35ABB2"/>
          <w:kern w:val="0"/>
          <w:sz w:val="26"/>
          <w:szCs w:val="26"/>
          <w:lang w:val="el-GR" w:bidi="ar-SA"/>
          <w14:ligatures w14:val="none"/>
        </w:rPr>
        <w:t>:</w:t>
      </w:r>
    </w:p>
    <w:p w14:paraId="437AA4BF" w14:textId="77777777" w:rsidR="00793902" w:rsidRDefault="00793902" w:rsidP="00793902">
      <w:pPr>
        <w:pStyle w:val="Default"/>
        <w:spacing w:line="360" w:lineRule="auto"/>
        <w:ind w:left="720"/>
        <w:jc w:val="both"/>
        <w:rPr>
          <w:rFonts w:asciiTheme="majorHAnsi" w:hAnsiTheme="majorHAnsi"/>
          <w:b/>
          <w:bCs/>
          <w:color w:val="auto"/>
          <w:sz w:val="22"/>
          <w:szCs w:val="22"/>
          <w:lang w:val="el-GR"/>
        </w:rPr>
      </w:pPr>
      <w:r w:rsidRPr="00547ADC">
        <w:rPr>
          <w:rFonts w:asciiTheme="majorHAnsi" w:hAnsiTheme="majorHAnsi"/>
          <w:b/>
          <w:bCs/>
          <w:color w:val="auto"/>
          <w:sz w:val="22"/>
          <w:szCs w:val="22"/>
          <w:lang w:val="el-GR"/>
        </w:rPr>
        <w:t xml:space="preserve">Για την τεκμηρίωση του </w:t>
      </w:r>
      <w:proofErr w:type="spellStart"/>
      <w:r w:rsidRPr="00547ADC">
        <w:rPr>
          <w:rFonts w:asciiTheme="majorHAnsi" w:hAnsiTheme="majorHAnsi"/>
          <w:b/>
          <w:bCs/>
          <w:color w:val="auto"/>
          <w:sz w:val="22"/>
          <w:szCs w:val="22"/>
          <w:lang w:val="el-GR"/>
        </w:rPr>
        <w:t>ευλόγου</w:t>
      </w:r>
      <w:proofErr w:type="spellEnd"/>
      <w:r w:rsidRPr="00547ADC">
        <w:rPr>
          <w:rFonts w:asciiTheme="majorHAnsi" w:hAnsiTheme="majorHAnsi"/>
          <w:b/>
          <w:bCs/>
          <w:color w:val="auto"/>
          <w:sz w:val="22"/>
          <w:szCs w:val="22"/>
          <w:lang w:val="el-GR"/>
        </w:rPr>
        <w:t xml:space="preserve"> του κόστους των δαπανών της κατηγορίας απαιτούνται δύο (2) προσφορές, από ανεξάρτητους μεταξύ τους παρόχους υπηρεσιών, για κάθε δαπάνη καθαρής αξίας άνω των 20.000 €.</w:t>
      </w:r>
    </w:p>
    <w:p w14:paraId="419BF1E3" w14:textId="77777777" w:rsidR="00793902" w:rsidRPr="00793902" w:rsidRDefault="00793902" w:rsidP="00793902">
      <w:pPr>
        <w:suppressAutoHyphens/>
        <w:autoSpaceDN w:val="0"/>
        <w:spacing w:line="254" w:lineRule="auto"/>
        <w:jc w:val="both"/>
        <w:rPr>
          <w:rFonts w:asciiTheme="majorHAnsi" w:eastAsia="Calibri" w:hAnsiTheme="majorHAnsi" w:cs="Times New Roman"/>
          <w:b/>
          <w:bCs/>
          <w:color w:val="35ABB2"/>
          <w:kern w:val="0"/>
          <w:sz w:val="22"/>
          <w:szCs w:val="22"/>
          <w:lang w:val="el-GR" w:bidi="ar-SA"/>
          <w14:ligatures w14:val="none"/>
        </w:rPr>
      </w:pPr>
    </w:p>
    <w:p w14:paraId="0B98E9A0" w14:textId="5EB31452" w:rsidR="00350257" w:rsidRPr="00E746E3" w:rsidRDefault="00E746E3"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E746E3">
        <w:rPr>
          <w:rFonts w:asciiTheme="majorHAnsi" w:hAnsiTheme="majorHAnsi"/>
          <w:b/>
          <w:bCs/>
          <w:color w:val="auto"/>
          <w:sz w:val="22"/>
          <w:szCs w:val="22"/>
          <w:lang w:val="el-GR"/>
        </w:rPr>
        <w:t>Λογισμικό και δικαιώματα χρήσης (</w:t>
      </w:r>
      <w:proofErr w:type="spellStart"/>
      <w:r w:rsidRPr="00E746E3">
        <w:rPr>
          <w:rFonts w:asciiTheme="majorHAnsi" w:hAnsiTheme="majorHAnsi"/>
          <w:b/>
          <w:bCs/>
          <w:color w:val="auto"/>
          <w:sz w:val="22"/>
          <w:szCs w:val="22"/>
          <w:lang w:val="el-GR"/>
        </w:rPr>
        <w:t>licenses</w:t>
      </w:r>
      <w:proofErr w:type="spellEnd"/>
      <w:r w:rsidRPr="00E746E3">
        <w:rPr>
          <w:rFonts w:asciiTheme="majorHAnsi" w:hAnsiTheme="majorHAnsi"/>
          <w:b/>
          <w:bCs/>
          <w:color w:val="auto"/>
          <w:sz w:val="22"/>
          <w:szCs w:val="22"/>
          <w:lang w:val="el-GR"/>
        </w:rPr>
        <w:t xml:space="preserve">) προγραμμάτων λογισμικού </w:t>
      </w:r>
      <w:r w:rsidR="00350257" w:rsidRPr="00276536">
        <w:rPr>
          <w:rFonts w:asciiTheme="majorHAnsi" w:hAnsiTheme="majorHAnsi"/>
          <w:b/>
          <w:bCs/>
          <w:color w:val="auto"/>
          <w:sz w:val="22"/>
          <w:szCs w:val="22"/>
          <w:lang w:val="el-GR"/>
        </w:rPr>
        <w:t xml:space="preserve">– </w:t>
      </w:r>
      <w:r w:rsidRPr="00E746E3">
        <w:rPr>
          <w:rFonts w:asciiTheme="majorHAnsi" w:hAnsiTheme="majorHAnsi"/>
          <w:b/>
          <w:bCs/>
          <w:color w:val="auto"/>
          <w:sz w:val="22"/>
          <w:szCs w:val="22"/>
          <w:lang w:val="el-GR"/>
        </w:rPr>
        <w:t>έως 30%</w:t>
      </w:r>
      <w:r>
        <w:rPr>
          <w:rFonts w:asciiTheme="majorHAnsi" w:hAnsiTheme="majorHAnsi"/>
          <w:b/>
          <w:bCs/>
          <w:color w:val="auto"/>
          <w:sz w:val="22"/>
          <w:szCs w:val="22"/>
          <w:lang w:val="el-GR"/>
        </w:rPr>
        <w:t xml:space="preserve"> </w:t>
      </w:r>
      <w:r w:rsidRPr="00E746E3">
        <w:rPr>
          <w:rFonts w:asciiTheme="majorHAnsi" w:hAnsiTheme="majorHAnsi"/>
          <w:b/>
          <w:bCs/>
          <w:color w:val="auto"/>
          <w:sz w:val="22"/>
          <w:szCs w:val="22"/>
          <w:lang w:val="el-GR"/>
        </w:rPr>
        <w:t>του επιχορηγούμενου Π/Υ</w:t>
      </w:r>
      <w:r w:rsidR="00CD19A7">
        <w:rPr>
          <w:rFonts w:asciiTheme="majorHAnsi" w:hAnsiTheme="majorHAnsi"/>
          <w:b/>
          <w:bCs/>
          <w:color w:val="auto"/>
          <w:sz w:val="22"/>
          <w:szCs w:val="22"/>
          <w:lang w:val="el-GR"/>
        </w:rPr>
        <w:t>.</w:t>
      </w:r>
    </w:p>
    <w:p w14:paraId="0DAC6627" w14:textId="1BA16A6D" w:rsidR="00861B46" w:rsidRPr="002110A7" w:rsidRDefault="00C21027" w:rsidP="002D11EA">
      <w:pPr>
        <w:pStyle w:val="Default"/>
        <w:spacing w:line="360" w:lineRule="auto"/>
        <w:ind w:left="567"/>
        <w:rPr>
          <w:rFonts w:asciiTheme="majorHAnsi" w:hAnsiTheme="majorHAnsi"/>
          <w:color w:val="auto"/>
          <w:sz w:val="22"/>
          <w:szCs w:val="22"/>
          <w:lang w:val="el-GR"/>
        </w:rPr>
      </w:pPr>
      <w:r w:rsidRPr="00C21027">
        <w:rPr>
          <w:rFonts w:asciiTheme="majorHAnsi" w:hAnsiTheme="majorHAnsi"/>
          <w:color w:val="auto"/>
          <w:sz w:val="22"/>
          <w:szCs w:val="22"/>
          <w:lang w:val="el-GR"/>
        </w:rPr>
        <w:t xml:space="preserve">Επιλέξιμες είναι οι δαπάνες που αφορούν </w:t>
      </w:r>
      <w:r w:rsidR="002D11EA">
        <w:rPr>
          <w:rFonts w:asciiTheme="majorHAnsi" w:hAnsiTheme="majorHAnsi"/>
          <w:color w:val="auto"/>
          <w:sz w:val="22"/>
          <w:szCs w:val="22"/>
          <w:lang w:val="el-GR"/>
        </w:rPr>
        <w:t xml:space="preserve">σε </w:t>
      </w:r>
      <w:r w:rsidR="002D11EA" w:rsidRPr="002D11EA">
        <w:rPr>
          <w:rFonts w:asciiTheme="majorHAnsi" w:hAnsiTheme="majorHAnsi"/>
          <w:color w:val="auto"/>
          <w:sz w:val="22"/>
          <w:szCs w:val="22"/>
          <w:lang w:val="el-GR"/>
        </w:rPr>
        <w:t>προμήθεια λογισμικών.</w:t>
      </w:r>
      <w:r w:rsidR="002D11EA">
        <w:rPr>
          <w:rFonts w:asciiTheme="majorHAnsi" w:hAnsiTheme="majorHAnsi"/>
          <w:color w:val="auto"/>
          <w:sz w:val="22"/>
          <w:szCs w:val="22"/>
          <w:lang w:val="el-GR"/>
        </w:rPr>
        <w:t xml:space="preserve"> </w:t>
      </w:r>
      <w:r w:rsidR="002D11EA" w:rsidRPr="002D11EA">
        <w:rPr>
          <w:rFonts w:asciiTheme="majorHAnsi" w:hAnsiTheme="majorHAnsi"/>
          <w:color w:val="auto"/>
          <w:sz w:val="22"/>
          <w:szCs w:val="22"/>
          <w:lang w:val="el-GR"/>
        </w:rPr>
        <w:t>Μπορεί ενδεικτικά να περιλαμβάνονται δαπάνες όπως</w:t>
      </w:r>
      <w:r w:rsidRPr="00C21027">
        <w:rPr>
          <w:rFonts w:asciiTheme="majorHAnsi" w:hAnsiTheme="majorHAnsi"/>
          <w:color w:val="auto"/>
          <w:sz w:val="22"/>
          <w:szCs w:val="22"/>
          <w:lang w:val="el-GR"/>
        </w:rPr>
        <w:t>:</w:t>
      </w:r>
    </w:p>
    <w:p w14:paraId="45BA99FD" w14:textId="098B7D31" w:rsidR="00CD19A7" w:rsidRPr="00CD19A7" w:rsidRDefault="0081707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817074">
        <w:rPr>
          <w:rFonts w:asciiTheme="majorHAnsi" w:hAnsiTheme="majorHAnsi"/>
          <w:color w:val="auto"/>
          <w:sz w:val="22"/>
          <w:szCs w:val="22"/>
          <w:lang w:val="el-GR"/>
        </w:rPr>
        <w:t xml:space="preserve">Εξειδικευμένο </w:t>
      </w:r>
      <w:r w:rsidR="00CD19A7" w:rsidRPr="00CD19A7">
        <w:rPr>
          <w:rFonts w:asciiTheme="majorHAnsi" w:hAnsiTheme="majorHAnsi"/>
          <w:color w:val="auto"/>
          <w:sz w:val="22"/>
          <w:szCs w:val="22"/>
          <w:lang w:val="el-GR"/>
        </w:rPr>
        <w:t>Προμήθεια εξειδικευμένου λογισμικού για την βελτιστοποίηση της παραγωγής και των επιχειρηματικών διεργασιών.</w:t>
      </w:r>
    </w:p>
    <w:p w14:paraId="3108F825" w14:textId="1D5A4150" w:rsidR="00CD19A7" w:rsidRPr="00CD19A7" w:rsidRDefault="00CD19A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D19A7">
        <w:rPr>
          <w:rFonts w:asciiTheme="majorHAnsi" w:hAnsiTheme="majorHAnsi"/>
          <w:color w:val="auto"/>
          <w:sz w:val="22"/>
          <w:szCs w:val="22"/>
          <w:lang w:val="el-GR"/>
        </w:rPr>
        <w:t xml:space="preserve">Προμήθεια λογισμικών προσομοίωσης και </w:t>
      </w:r>
      <w:proofErr w:type="spellStart"/>
      <w:r w:rsidRPr="00CD19A7">
        <w:rPr>
          <w:rFonts w:asciiTheme="majorHAnsi" w:hAnsiTheme="majorHAnsi"/>
          <w:color w:val="auto"/>
          <w:sz w:val="22"/>
          <w:szCs w:val="22"/>
          <w:lang w:val="el-GR"/>
        </w:rPr>
        <w:t>τρισδιάστασης</w:t>
      </w:r>
      <w:proofErr w:type="spellEnd"/>
      <w:r w:rsidRPr="00CD19A7">
        <w:rPr>
          <w:rFonts w:asciiTheme="majorHAnsi" w:hAnsiTheme="majorHAnsi"/>
          <w:color w:val="auto"/>
          <w:sz w:val="22"/>
          <w:szCs w:val="22"/>
          <w:lang w:val="el-GR"/>
        </w:rPr>
        <w:t xml:space="preserve"> </w:t>
      </w:r>
      <w:proofErr w:type="spellStart"/>
      <w:r w:rsidRPr="00CD19A7">
        <w:rPr>
          <w:rFonts w:asciiTheme="majorHAnsi" w:hAnsiTheme="majorHAnsi"/>
          <w:color w:val="auto"/>
          <w:sz w:val="22"/>
          <w:szCs w:val="22"/>
          <w:lang w:val="el-GR"/>
        </w:rPr>
        <w:t>μοντελοποίησης</w:t>
      </w:r>
      <w:proofErr w:type="spellEnd"/>
      <w:r w:rsidRPr="00CD19A7">
        <w:rPr>
          <w:rFonts w:asciiTheme="majorHAnsi" w:hAnsiTheme="majorHAnsi"/>
          <w:color w:val="auto"/>
          <w:sz w:val="22"/>
          <w:szCs w:val="22"/>
          <w:lang w:val="el-GR"/>
        </w:rPr>
        <w:t>.</w:t>
      </w:r>
    </w:p>
    <w:p w14:paraId="50E75BD9" w14:textId="59B0C74A" w:rsidR="00CD19A7" w:rsidRPr="00CD19A7" w:rsidRDefault="00CD19A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D19A7">
        <w:rPr>
          <w:rFonts w:asciiTheme="majorHAnsi" w:hAnsiTheme="majorHAnsi"/>
          <w:color w:val="auto"/>
          <w:sz w:val="22"/>
          <w:szCs w:val="22"/>
          <w:lang w:val="el-GR"/>
        </w:rPr>
        <w:t>Προμήθεια λογισμικών διαχείρισης και ανάλυσης δεδομένων.</w:t>
      </w:r>
    </w:p>
    <w:p w14:paraId="700C29E9" w14:textId="07AFC2C0" w:rsidR="00CD19A7" w:rsidRPr="00CD19A7" w:rsidRDefault="00CD19A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D19A7">
        <w:rPr>
          <w:rFonts w:asciiTheme="majorHAnsi" w:hAnsiTheme="majorHAnsi"/>
          <w:color w:val="auto"/>
          <w:sz w:val="22"/>
          <w:szCs w:val="22"/>
          <w:lang w:val="el-GR"/>
        </w:rPr>
        <w:t>Προμήθεια αδειών χρήσης λειτουργικών συστημάτων</w:t>
      </w:r>
    </w:p>
    <w:p w14:paraId="22FA4B64" w14:textId="29BDA956" w:rsidR="00CD19A7" w:rsidRPr="00CD19A7" w:rsidRDefault="00CD19A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D19A7">
        <w:rPr>
          <w:rFonts w:asciiTheme="majorHAnsi" w:hAnsiTheme="majorHAnsi"/>
          <w:color w:val="auto"/>
          <w:sz w:val="22"/>
          <w:szCs w:val="22"/>
          <w:lang w:val="el-GR"/>
        </w:rPr>
        <w:t>Προμήθεια εφαρμογών γραφείου και διαχείρισης εγγράφων.</w:t>
      </w:r>
    </w:p>
    <w:p w14:paraId="03531F92" w14:textId="3267F1B9" w:rsidR="00817074" w:rsidRPr="00817074" w:rsidRDefault="00CD19A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D19A7">
        <w:rPr>
          <w:rFonts w:asciiTheme="majorHAnsi" w:hAnsiTheme="majorHAnsi"/>
          <w:color w:val="auto"/>
          <w:sz w:val="22"/>
          <w:szCs w:val="22"/>
          <w:lang w:val="el-GR"/>
        </w:rPr>
        <w:t>Προμήθεια συστημάτων αυτόματης σήμανσης, ιχνηλασιμότητας, κοστολόγησης και τιμολόγησης προϊόντων εκσυγχρονισμού της εφοδιαστικής αλυσίδας.</w:t>
      </w:r>
    </w:p>
    <w:p w14:paraId="7BFA66CE" w14:textId="26EED485" w:rsidR="00861B46" w:rsidRDefault="00861B46" w:rsidP="00E155C4">
      <w:pPr>
        <w:pStyle w:val="Default"/>
        <w:spacing w:line="360" w:lineRule="auto"/>
        <w:jc w:val="both"/>
        <w:rPr>
          <w:rFonts w:asciiTheme="majorHAnsi" w:hAnsiTheme="majorHAnsi"/>
          <w:color w:val="auto"/>
          <w:sz w:val="22"/>
          <w:szCs w:val="22"/>
          <w:lang w:val="el-GR"/>
        </w:rPr>
      </w:pPr>
    </w:p>
    <w:p w14:paraId="378FCEE9" w14:textId="3168566F" w:rsidR="00F737D3" w:rsidRDefault="00F737D3" w:rsidP="00E155C4">
      <w:pPr>
        <w:pStyle w:val="Default"/>
        <w:spacing w:line="360" w:lineRule="auto"/>
        <w:jc w:val="both"/>
        <w:rPr>
          <w:rFonts w:asciiTheme="majorHAnsi" w:eastAsia="Calibri" w:hAnsiTheme="majorHAnsi" w:cs="Times New Roman"/>
          <w:b/>
          <w:bCs/>
          <w:color w:val="35ABB2"/>
          <w:sz w:val="22"/>
          <w:szCs w:val="22"/>
          <w:lang w:val="el-GR" w:eastAsia="en-US" w:bidi="ar-SA"/>
        </w:rPr>
      </w:pPr>
      <w:r>
        <w:rPr>
          <w:rFonts w:asciiTheme="majorHAnsi" w:eastAsia="Calibri" w:hAnsiTheme="majorHAnsi" w:cs="Times New Roman"/>
          <w:b/>
          <w:bCs/>
          <w:color w:val="35ABB2"/>
          <w:sz w:val="22"/>
          <w:szCs w:val="22"/>
          <w:lang w:val="el-GR" w:eastAsia="en-US" w:bidi="ar-SA"/>
        </w:rPr>
        <w:t>Δεν αποτελούν επιλέξιμες δαπάνες:</w:t>
      </w:r>
    </w:p>
    <w:p w14:paraId="7CF4694E" w14:textId="77777777" w:rsidR="004725FF" w:rsidRPr="004725FF" w:rsidRDefault="00F737D3"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CD19A7">
        <w:rPr>
          <w:rFonts w:asciiTheme="majorHAnsi" w:hAnsiTheme="majorHAnsi"/>
          <w:color w:val="auto"/>
          <w:sz w:val="22"/>
          <w:szCs w:val="22"/>
          <w:lang w:val="el-GR"/>
        </w:rPr>
        <w:t xml:space="preserve">Προμήθεια </w:t>
      </w:r>
      <w:r w:rsidR="004725FF" w:rsidRPr="004725FF">
        <w:rPr>
          <w:rFonts w:asciiTheme="majorHAnsi" w:hAnsiTheme="majorHAnsi"/>
          <w:color w:val="auto"/>
          <w:sz w:val="22"/>
          <w:szCs w:val="22"/>
          <w:lang w:val="el-GR"/>
        </w:rPr>
        <w:t>Το κόστος αναβάθμισης υφιστάμενου λογισμικού.</w:t>
      </w:r>
    </w:p>
    <w:p w14:paraId="17B054A0" w14:textId="5481B395" w:rsidR="00F737D3" w:rsidRPr="003B3A38" w:rsidRDefault="004725FF"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4725FF">
        <w:rPr>
          <w:rFonts w:asciiTheme="majorHAnsi" w:hAnsiTheme="majorHAnsi"/>
          <w:color w:val="auto"/>
          <w:sz w:val="22"/>
          <w:szCs w:val="22"/>
          <w:lang w:val="el-GR"/>
        </w:rPr>
        <w:t>Οι υπηρεσίες ανάπτυξης λογισμικού που γίνεται με ίδια μέσα του δικαιούχου (</w:t>
      </w:r>
      <w:proofErr w:type="spellStart"/>
      <w:r w:rsidRPr="004725FF">
        <w:rPr>
          <w:rFonts w:asciiTheme="majorHAnsi" w:hAnsiTheme="majorHAnsi"/>
          <w:color w:val="auto"/>
          <w:sz w:val="22"/>
          <w:szCs w:val="22"/>
          <w:lang w:val="el-GR"/>
        </w:rPr>
        <w:t>ιδιοπαραγωγή</w:t>
      </w:r>
      <w:proofErr w:type="spellEnd"/>
      <w:r w:rsidRPr="004725FF">
        <w:rPr>
          <w:rFonts w:asciiTheme="majorHAnsi" w:hAnsiTheme="majorHAnsi"/>
          <w:color w:val="auto"/>
          <w:sz w:val="22"/>
          <w:szCs w:val="22"/>
          <w:lang w:val="el-GR"/>
        </w:rPr>
        <w:t xml:space="preserve"> λογισμικού).</w:t>
      </w:r>
    </w:p>
    <w:p w14:paraId="1EC62EFD" w14:textId="77777777" w:rsidR="003B3A38" w:rsidRPr="00817074" w:rsidRDefault="003B3A38" w:rsidP="003B3A38">
      <w:pPr>
        <w:pStyle w:val="Default"/>
        <w:spacing w:line="360" w:lineRule="auto"/>
        <w:jc w:val="both"/>
        <w:rPr>
          <w:rFonts w:asciiTheme="majorHAnsi" w:hAnsiTheme="majorHAnsi"/>
          <w:color w:val="auto"/>
          <w:sz w:val="22"/>
          <w:szCs w:val="22"/>
          <w:lang w:val="el-GR"/>
        </w:rPr>
      </w:pPr>
    </w:p>
    <w:p w14:paraId="28976CB2" w14:textId="59D6CA0D" w:rsidR="002E42F8" w:rsidRPr="008D03AF" w:rsidRDefault="00B6423B" w:rsidP="00221C11">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Δαπάνες προβολής, προώθησης &amp; δικτύωσης</w:t>
      </w:r>
      <w:r w:rsidR="002E42F8" w:rsidRPr="008D03AF">
        <w:rPr>
          <w:rFonts w:asciiTheme="majorHAnsi" w:eastAsia="Calibri" w:hAnsiTheme="majorHAnsi" w:cs="Times New Roman"/>
          <w:b/>
          <w:bCs/>
          <w:color w:val="35ABB2"/>
          <w:kern w:val="0"/>
          <w:sz w:val="26"/>
          <w:szCs w:val="26"/>
          <w:lang w:val="el-GR" w:bidi="ar-SA"/>
          <w14:ligatures w14:val="none"/>
        </w:rPr>
        <w:t>:</w:t>
      </w:r>
    </w:p>
    <w:p w14:paraId="23E65AD9" w14:textId="1BEF3D29" w:rsidR="00F2205C" w:rsidRDefault="000C0C5B"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0C0C5B">
        <w:rPr>
          <w:rFonts w:asciiTheme="majorHAnsi" w:hAnsiTheme="majorHAnsi"/>
          <w:b/>
          <w:bCs/>
          <w:color w:val="auto"/>
          <w:sz w:val="22"/>
          <w:szCs w:val="22"/>
          <w:lang w:val="el-GR"/>
        </w:rPr>
        <w:t>Αναβάθμιση υπάρχουσας ιστοσελίδας</w:t>
      </w:r>
      <w:r w:rsidR="005102D1">
        <w:rPr>
          <w:rFonts w:asciiTheme="majorHAnsi" w:hAnsiTheme="majorHAnsi"/>
          <w:b/>
          <w:bCs/>
          <w:color w:val="auto"/>
          <w:sz w:val="22"/>
          <w:szCs w:val="22"/>
          <w:lang w:val="el-GR"/>
        </w:rPr>
        <w:t xml:space="preserve"> - </w:t>
      </w:r>
      <w:r w:rsidR="005102D1" w:rsidRPr="005102D1">
        <w:rPr>
          <w:rFonts w:asciiTheme="majorHAnsi" w:hAnsiTheme="majorHAnsi"/>
          <w:b/>
          <w:bCs/>
          <w:color w:val="auto"/>
          <w:sz w:val="22"/>
          <w:szCs w:val="22"/>
          <w:lang w:val="el-GR"/>
        </w:rPr>
        <w:t>ως το ποσό των 2.500 €.</w:t>
      </w:r>
    </w:p>
    <w:p w14:paraId="537244EB" w14:textId="4EEFB11A" w:rsidR="000C0C5B" w:rsidRPr="002110A7" w:rsidRDefault="0090435F" w:rsidP="000C0C5B">
      <w:pPr>
        <w:pStyle w:val="Default"/>
        <w:spacing w:line="360" w:lineRule="auto"/>
        <w:ind w:left="720"/>
        <w:rPr>
          <w:rFonts w:asciiTheme="majorHAnsi" w:hAnsiTheme="majorHAnsi"/>
          <w:color w:val="auto"/>
          <w:sz w:val="22"/>
          <w:szCs w:val="22"/>
          <w:lang w:val="el-GR"/>
        </w:rPr>
      </w:pPr>
      <w:r w:rsidRPr="0090435F">
        <w:rPr>
          <w:rFonts w:asciiTheme="majorHAnsi" w:hAnsiTheme="majorHAnsi"/>
          <w:color w:val="auto"/>
          <w:sz w:val="22"/>
          <w:szCs w:val="22"/>
          <w:lang w:val="el-GR"/>
        </w:rPr>
        <w:t>Στην υποκατηγορία αυτή είναι επιλέξιμες δαπάνες που αφορούν στην αναβάθμιση υπάρχουσας ιστοσελίδας. Η συγκεκριμένη δαπάνη για να θεωρηθεί επιλέξιμη θα πρέπει να</w:t>
      </w:r>
      <w:r w:rsidR="000C0C5B">
        <w:rPr>
          <w:rFonts w:asciiTheme="majorHAnsi" w:hAnsiTheme="majorHAnsi"/>
          <w:color w:val="auto"/>
          <w:sz w:val="22"/>
          <w:szCs w:val="22"/>
          <w:lang w:val="el-GR"/>
        </w:rPr>
        <w:t>:</w:t>
      </w:r>
    </w:p>
    <w:p w14:paraId="60404AFB" w14:textId="0AAB097C" w:rsidR="0090435F" w:rsidRPr="0090435F" w:rsidRDefault="0090435F" w:rsidP="0090435F">
      <w:pPr>
        <w:pStyle w:val="Default"/>
        <w:numPr>
          <w:ilvl w:val="0"/>
          <w:numId w:val="3"/>
        </w:numPr>
        <w:spacing w:line="360" w:lineRule="auto"/>
        <w:ind w:left="1134" w:hanging="425"/>
        <w:jc w:val="both"/>
        <w:rPr>
          <w:rFonts w:asciiTheme="majorHAnsi" w:hAnsiTheme="majorHAnsi"/>
          <w:color w:val="auto"/>
          <w:sz w:val="22"/>
          <w:szCs w:val="22"/>
          <w:lang w:val="el-GR"/>
        </w:rPr>
      </w:pPr>
      <w:r w:rsidRPr="0090435F">
        <w:rPr>
          <w:rFonts w:asciiTheme="majorHAnsi" w:hAnsiTheme="majorHAnsi"/>
          <w:color w:val="auto"/>
          <w:sz w:val="22"/>
          <w:szCs w:val="22"/>
          <w:lang w:val="el-GR"/>
        </w:rPr>
        <w:t>λειτουργεί σε τουλάχιστον 2 γλώσσες, για το σύνολο των πληροφοριών που περιλαμβάνει,</w:t>
      </w:r>
    </w:p>
    <w:p w14:paraId="69F44CEE" w14:textId="01CF598C" w:rsidR="000C0C5B" w:rsidRDefault="0090435F" w:rsidP="0090435F">
      <w:pPr>
        <w:pStyle w:val="Default"/>
        <w:numPr>
          <w:ilvl w:val="0"/>
          <w:numId w:val="3"/>
        </w:numPr>
        <w:spacing w:line="360" w:lineRule="auto"/>
        <w:ind w:left="1134" w:hanging="425"/>
        <w:jc w:val="both"/>
        <w:rPr>
          <w:rFonts w:asciiTheme="majorHAnsi" w:hAnsiTheme="majorHAnsi"/>
          <w:color w:val="auto"/>
          <w:sz w:val="22"/>
          <w:szCs w:val="22"/>
          <w:lang w:val="el-GR"/>
        </w:rPr>
      </w:pPr>
      <w:r w:rsidRPr="0090435F">
        <w:rPr>
          <w:rFonts w:asciiTheme="majorHAnsi" w:hAnsiTheme="majorHAnsi"/>
          <w:color w:val="auto"/>
          <w:sz w:val="22"/>
          <w:szCs w:val="22"/>
          <w:lang w:val="el-GR"/>
        </w:rPr>
        <w:t>είναι δυναμική, σύγχρονη, με δυνατότητα προσαρμογής σε περιβάλλον κινητών συσκευών (</w:t>
      </w:r>
      <w:proofErr w:type="spellStart"/>
      <w:r w:rsidRPr="0090435F">
        <w:rPr>
          <w:rFonts w:asciiTheme="majorHAnsi" w:hAnsiTheme="majorHAnsi"/>
          <w:color w:val="auto"/>
          <w:sz w:val="22"/>
          <w:szCs w:val="22"/>
          <w:lang w:val="el-GR"/>
        </w:rPr>
        <w:t>mobile</w:t>
      </w:r>
      <w:proofErr w:type="spellEnd"/>
      <w:r w:rsidRPr="0090435F">
        <w:rPr>
          <w:rFonts w:asciiTheme="majorHAnsi" w:hAnsiTheme="majorHAnsi"/>
          <w:color w:val="auto"/>
          <w:sz w:val="22"/>
          <w:szCs w:val="22"/>
          <w:lang w:val="el-GR"/>
        </w:rPr>
        <w:t xml:space="preserve"> </w:t>
      </w:r>
      <w:proofErr w:type="spellStart"/>
      <w:r w:rsidRPr="0090435F">
        <w:rPr>
          <w:rFonts w:asciiTheme="majorHAnsi" w:hAnsiTheme="majorHAnsi"/>
          <w:color w:val="auto"/>
          <w:sz w:val="22"/>
          <w:szCs w:val="22"/>
          <w:lang w:val="el-GR"/>
        </w:rPr>
        <w:t>responsive</w:t>
      </w:r>
      <w:proofErr w:type="spellEnd"/>
      <w:r w:rsidRPr="0090435F">
        <w:rPr>
          <w:rFonts w:asciiTheme="majorHAnsi" w:hAnsiTheme="majorHAnsi"/>
          <w:color w:val="auto"/>
          <w:sz w:val="22"/>
          <w:szCs w:val="22"/>
          <w:lang w:val="el-GR"/>
        </w:rPr>
        <w:t xml:space="preserve"> ή </w:t>
      </w:r>
      <w:proofErr w:type="spellStart"/>
      <w:r w:rsidRPr="0090435F">
        <w:rPr>
          <w:rFonts w:asciiTheme="majorHAnsi" w:hAnsiTheme="majorHAnsi"/>
          <w:color w:val="auto"/>
          <w:sz w:val="22"/>
          <w:szCs w:val="22"/>
          <w:lang w:val="el-GR"/>
        </w:rPr>
        <w:t>dedicated</w:t>
      </w:r>
      <w:proofErr w:type="spellEnd"/>
      <w:r w:rsidRPr="0090435F">
        <w:rPr>
          <w:rFonts w:asciiTheme="majorHAnsi" w:hAnsiTheme="majorHAnsi"/>
          <w:color w:val="auto"/>
          <w:sz w:val="22"/>
          <w:szCs w:val="22"/>
          <w:lang w:val="el-GR"/>
        </w:rPr>
        <w:t xml:space="preserve"> </w:t>
      </w:r>
      <w:proofErr w:type="spellStart"/>
      <w:r w:rsidRPr="0090435F">
        <w:rPr>
          <w:rFonts w:asciiTheme="majorHAnsi" w:hAnsiTheme="majorHAnsi"/>
          <w:color w:val="auto"/>
          <w:sz w:val="22"/>
          <w:szCs w:val="22"/>
          <w:lang w:val="el-GR"/>
        </w:rPr>
        <w:t>mobile</w:t>
      </w:r>
      <w:proofErr w:type="spellEnd"/>
      <w:r w:rsidRPr="0090435F">
        <w:rPr>
          <w:rFonts w:asciiTheme="majorHAnsi" w:hAnsiTheme="majorHAnsi"/>
          <w:color w:val="auto"/>
          <w:sz w:val="22"/>
          <w:szCs w:val="22"/>
          <w:lang w:val="el-GR"/>
        </w:rPr>
        <w:t xml:space="preserve"> </w:t>
      </w:r>
      <w:proofErr w:type="spellStart"/>
      <w:r w:rsidRPr="0090435F">
        <w:rPr>
          <w:rFonts w:asciiTheme="majorHAnsi" w:hAnsiTheme="majorHAnsi"/>
          <w:color w:val="auto"/>
          <w:sz w:val="22"/>
          <w:szCs w:val="22"/>
          <w:lang w:val="el-GR"/>
        </w:rPr>
        <w:t>version</w:t>
      </w:r>
      <w:proofErr w:type="spellEnd"/>
      <w:r w:rsidRPr="0090435F">
        <w:rPr>
          <w:rFonts w:asciiTheme="majorHAnsi" w:hAnsiTheme="majorHAnsi"/>
          <w:color w:val="auto"/>
          <w:sz w:val="22"/>
          <w:szCs w:val="22"/>
          <w:lang w:val="el-GR"/>
        </w:rPr>
        <w:t>)</w:t>
      </w:r>
    </w:p>
    <w:p w14:paraId="01048EA8" w14:textId="5B58E54F" w:rsidR="005102D1" w:rsidRDefault="005102D1" w:rsidP="0090435F">
      <w:pPr>
        <w:pStyle w:val="Default"/>
        <w:numPr>
          <w:ilvl w:val="0"/>
          <w:numId w:val="3"/>
        </w:numPr>
        <w:spacing w:line="360" w:lineRule="auto"/>
        <w:ind w:left="1134" w:hanging="425"/>
        <w:jc w:val="both"/>
        <w:rPr>
          <w:rFonts w:asciiTheme="majorHAnsi" w:hAnsiTheme="majorHAnsi"/>
          <w:color w:val="auto"/>
          <w:sz w:val="22"/>
          <w:szCs w:val="22"/>
          <w:lang w:val="el-GR"/>
        </w:rPr>
      </w:pPr>
      <w:r w:rsidRPr="005102D1">
        <w:rPr>
          <w:rFonts w:asciiTheme="majorHAnsi" w:hAnsiTheme="majorHAnsi"/>
          <w:color w:val="auto"/>
          <w:sz w:val="22"/>
          <w:szCs w:val="22"/>
          <w:lang w:val="el-GR"/>
        </w:rPr>
        <w:t xml:space="preserve">υπάρχει υποχρεωτική μέριμνα ώστε να εξυπηρετείται η πρόσβαση των ατόμων με αναπηρία σύμφωνα με το διεθνές πρότυπο Web </w:t>
      </w:r>
      <w:proofErr w:type="spellStart"/>
      <w:r w:rsidRPr="005102D1">
        <w:rPr>
          <w:rFonts w:asciiTheme="majorHAnsi" w:hAnsiTheme="majorHAnsi"/>
          <w:color w:val="auto"/>
          <w:sz w:val="22"/>
          <w:szCs w:val="22"/>
          <w:lang w:val="el-GR"/>
        </w:rPr>
        <w:t>Content</w:t>
      </w:r>
      <w:proofErr w:type="spellEnd"/>
      <w:r w:rsidRPr="005102D1">
        <w:rPr>
          <w:rFonts w:asciiTheme="majorHAnsi" w:hAnsiTheme="majorHAnsi"/>
          <w:color w:val="auto"/>
          <w:sz w:val="22"/>
          <w:szCs w:val="22"/>
          <w:lang w:val="el-GR"/>
        </w:rPr>
        <w:t xml:space="preserve"> </w:t>
      </w:r>
      <w:proofErr w:type="spellStart"/>
      <w:r w:rsidRPr="005102D1">
        <w:rPr>
          <w:rFonts w:asciiTheme="majorHAnsi" w:hAnsiTheme="majorHAnsi"/>
          <w:color w:val="auto"/>
          <w:sz w:val="22"/>
          <w:szCs w:val="22"/>
          <w:lang w:val="el-GR"/>
        </w:rPr>
        <w:t>Accessibility</w:t>
      </w:r>
      <w:proofErr w:type="spellEnd"/>
      <w:r w:rsidRPr="005102D1">
        <w:rPr>
          <w:rFonts w:asciiTheme="majorHAnsi" w:hAnsiTheme="majorHAnsi"/>
          <w:color w:val="auto"/>
          <w:sz w:val="22"/>
          <w:szCs w:val="22"/>
          <w:lang w:val="el-GR"/>
        </w:rPr>
        <w:t xml:space="preserve"> </w:t>
      </w:r>
      <w:proofErr w:type="spellStart"/>
      <w:r w:rsidRPr="005102D1">
        <w:rPr>
          <w:rFonts w:asciiTheme="majorHAnsi" w:hAnsiTheme="majorHAnsi"/>
          <w:color w:val="auto"/>
          <w:sz w:val="22"/>
          <w:szCs w:val="22"/>
          <w:lang w:val="el-GR"/>
        </w:rPr>
        <w:t>Guidelines</w:t>
      </w:r>
      <w:proofErr w:type="spellEnd"/>
      <w:r w:rsidRPr="005102D1">
        <w:rPr>
          <w:rFonts w:asciiTheme="majorHAnsi" w:hAnsiTheme="majorHAnsi"/>
          <w:color w:val="auto"/>
          <w:sz w:val="22"/>
          <w:szCs w:val="22"/>
          <w:lang w:val="el-GR"/>
        </w:rPr>
        <w:t xml:space="preserve"> (WCAG), έκδοση 2.1 σε επίπεδο ΑΑ</w:t>
      </w:r>
    </w:p>
    <w:p w14:paraId="5363ADCD" w14:textId="77777777" w:rsidR="005102D1" w:rsidRDefault="005102D1" w:rsidP="005102D1">
      <w:pPr>
        <w:pStyle w:val="Default"/>
        <w:spacing w:line="360" w:lineRule="auto"/>
        <w:jc w:val="both"/>
        <w:rPr>
          <w:rFonts w:asciiTheme="majorHAnsi" w:hAnsiTheme="majorHAnsi"/>
          <w:color w:val="auto"/>
          <w:sz w:val="22"/>
          <w:szCs w:val="22"/>
          <w:lang w:val="el-GR"/>
        </w:rPr>
      </w:pPr>
    </w:p>
    <w:p w14:paraId="3A0C1AAB" w14:textId="77777777" w:rsidR="007375B9" w:rsidRDefault="007375B9" w:rsidP="005102D1">
      <w:pPr>
        <w:pStyle w:val="Default"/>
        <w:spacing w:line="360" w:lineRule="auto"/>
        <w:jc w:val="both"/>
        <w:rPr>
          <w:rFonts w:asciiTheme="majorHAnsi" w:hAnsiTheme="majorHAnsi"/>
          <w:color w:val="auto"/>
          <w:sz w:val="22"/>
          <w:szCs w:val="22"/>
          <w:lang w:val="el-GR"/>
        </w:rPr>
      </w:pPr>
    </w:p>
    <w:p w14:paraId="159ABC23" w14:textId="77777777" w:rsidR="007375B9" w:rsidRDefault="007375B9" w:rsidP="005102D1">
      <w:pPr>
        <w:pStyle w:val="Default"/>
        <w:spacing w:line="360" w:lineRule="auto"/>
        <w:jc w:val="both"/>
        <w:rPr>
          <w:rFonts w:asciiTheme="majorHAnsi" w:hAnsiTheme="majorHAnsi"/>
          <w:color w:val="auto"/>
          <w:sz w:val="22"/>
          <w:szCs w:val="22"/>
          <w:lang w:val="el-GR"/>
        </w:rPr>
      </w:pPr>
    </w:p>
    <w:p w14:paraId="15D3C12D" w14:textId="77777777" w:rsidR="007375B9" w:rsidRDefault="007375B9" w:rsidP="005102D1">
      <w:pPr>
        <w:pStyle w:val="Default"/>
        <w:spacing w:line="360" w:lineRule="auto"/>
        <w:jc w:val="both"/>
        <w:rPr>
          <w:rFonts w:asciiTheme="majorHAnsi" w:hAnsiTheme="majorHAnsi"/>
          <w:color w:val="auto"/>
          <w:sz w:val="22"/>
          <w:szCs w:val="22"/>
          <w:lang w:val="el-GR"/>
        </w:rPr>
      </w:pPr>
    </w:p>
    <w:p w14:paraId="4ECFE326" w14:textId="77777777" w:rsidR="007375B9" w:rsidRPr="0090435F" w:rsidRDefault="007375B9" w:rsidP="005102D1">
      <w:pPr>
        <w:pStyle w:val="Default"/>
        <w:spacing w:line="360" w:lineRule="auto"/>
        <w:jc w:val="both"/>
        <w:rPr>
          <w:rFonts w:asciiTheme="majorHAnsi" w:hAnsiTheme="majorHAnsi"/>
          <w:color w:val="auto"/>
          <w:sz w:val="22"/>
          <w:szCs w:val="22"/>
          <w:lang w:val="el-GR"/>
        </w:rPr>
      </w:pPr>
    </w:p>
    <w:p w14:paraId="0C7A8FFA" w14:textId="24EC9A40" w:rsidR="00D87AD6" w:rsidRPr="00E746E3" w:rsidRDefault="00D87AD6" w:rsidP="00221C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D87AD6">
        <w:rPr>
          <w:rFonts w:asciiTheme="majorHAnsi" w:hAnsiTheme="majorHAnsi"/>
          <w:b/>
          <w:bCs/>
          <w:color w:val="auto"/>
          <w:sz w:val="22"/>
          <w:szCs w:val="22"/>
          <w:lang w:val="el-GR"/>
        </w:rPr>
        <w:lastRenderedPageBreak/>
        <w:t xml:space="preserve">Δαπάνες συμμετοχής </w:t>
      </w:r>
      <w:proofErr w:type="spellStart"/>
      <w:r w:rsidRPr="00D87AD6">
        <w:rPr>
          <w:rFonts w:asciiTheme="majorHAnsi" w:hAnsiTheme="majorHAnsi"/>
          <w:b/>
          <w:bCs/>
          <w:color w:val="auto"/>
          <w:sz w:val="22"/>
          <w:szCs w:val="22"/>
          <w:lang w:val="el-GR"/>
        </w:rPr>
        <w:t>ΜμΕ</w:t>
      </w:r>
      <w:proofErr w:type="spellEnd"/>
      <w:r w:rsidRPr="00D87AD6">
        <w:rPr>
          <w:rFonts w:asciiTheme="majorHAnsi" w:hAnsiTheme="majorHAnsi"/>
          <w:b/>
          <w:bCs/>
          <w:color w:val="auto"/>
          <w:sz w:val="22"/>
          <w:szCs w:val="22"/>
          <w:lang w:val="el-GR"/>
        </w:rPr>
        <w:t xml:space="preserve"> σε εμπορικές εκθέσεις</w:t>
      </w:r>
      <w:r>
        <w:rPr>
          <w:rFonts w:asciiTheme="majorHAnsi" w:hAnsiTheme="majorHAnsi"/>
          <w:b/>
          <w:bCs/>
          <w:color w:val="auto"/>
          <w:sz w:val="22"/>
          <w:szCs w:val="22"/>
          <w:lang w:val="el-GR"/>
        </w:rPr>
        <w:t xml:space="preserve"> </w:t>
      </w:r>
      <w:r w:rsidRPr="00276536">
        <w:rPr>
          <w:rFonts w:asciiTheme="majorHAnsi" w:hAnsiTheme="majorHAnsi"/>
          <w:b/>
          <w:bCs/>
          <w:color w:val="auto"/>
          <w:sz w:val="22"/>
          <w:szCs w:val="22"/>
          <w:lang w:val="el-GR"/>
        </w:rPr>
        <w:t xml:space="preserve">– </w:t>
      </w:r>
      <w:r w:rsidRPr="00E746E3">
        <w:rPr>
          <w:rFonts w:asciiTheme="majorHAnsi" w:hAnsiTheme="majorHAnsi"/>
          <w:b/>
          <w:bCs/>
          <w:color w:val="auto"/>
          <w:sz w:val="22"/>
          <w:szCs w:val="22"/>
          <w:lang w:val="el-GR"/>
        </w:rPr>
        <w:t xml:space="preserve">έως </w:t>
      </w:r>
      <w:r>
        <w:rPr>
          <w:rFonts w:asciiTheme="majorHAnsi" w:hAnsiTheme="majorHAnsi"/>
          <w:b/>
          <w:bCs/>
          <w:color w:val="auto"/>
          <w:sz w:val="22"/>
          <w:szCs w:val="22"/>
          <w:lang w:val="el-GR"/>
        </w:rPr>
        <w:t>5.000€ / Ανά Έκθεση.</w:t>
      </w:r>
    </w:p>
    <w:p w14:paraId="64E21CDB" w14:textId="0B933BA9" w:rsidR="00312111" w:rsidRPr="002110A7" w:rsidRDefault="00D87AD6" w:rsidP="00312111">
      <w:pPr>
        <w:pStyle w:val="Default"/>
        <w:spacing w:line="360" w:lineRule="auto"/>
        <w:ind w:left="720"/>
        <w:rPr>
          <w:rFonts w:asciiTheme="majorHAnsi" w:hAnsiTheme="majorHAnsi"/>
          <w:color w:val="auto"/>
          <w:sz w:val="22"/>
          <w:szCs w:val="22"/>
          <w:lang w:val="el-GR"/>
        </w:rPr>
      </w:pPr>
      <w:r>
        <w:rPr>
          <w:rFonts w:asciiTheme="majorHAnsi" w:hAnsiTheme="majorHAnsi"/>
          <w:color w:val="auto"/>
          <w:sz w:val="22"/>
          <w:szCs w:val="22"/>
          <w:lang w:val="el-GR"/>
        </w:rPr>
        <w:t>Ε</w:t>
      </w:r>
      <w:r w:rsidR="00312111" w:rsidRPr="002D11EA">
        <w:rPr>
          <w:rFonts w:asciiTheme="majorHAnsi" w:hAnsiTheme="majorHAnsi"/>
          <w:color w:val="auto"/>
          <w:sz w:val="22"/>
          <w:szCs w:val="22"/>
          <w:lang w:val="el-GR"/>
        </w:rPr>
        <w:t>νδεικτικά</w:t>
      </w:r>
      <w:r w:rsidR="007726BC">
        <w:rPr>
          <w:rFonts w:asciiTheme="majorHAnsi" w:hAnsiTheme="majorHAnsi"/>
          <w:color w:val="auto"/>
          <w:sz w:val="22"/>
          <w:szCs w:val="22"/>
          <w:lang w:val="el-GR"/>
        </w:rPr>
        <w:t>, στην κατηγορία αυτή, σε επιλέξιμες δαπάνες αφορούν τα:</w:t>
      </w:r>
    </w:p>
    <w:p w14:paraId="43A944F0" w14:textId="6E55A147" w:rsidR="00844777" w:rsidRPr="00844777" w:rsidRDefault="00D87AD6" w:rsidP="00221C11">
      <w:pPr>
        <w:pStyle w:val="Default"/>
        <w:numPr>
          <w:ilvl w:val="0"/>
          <w:numId w:val="3"/>
        </w:numPr>
        <w:spacing w:line="360" w:lineRule="auto"/>
        <w:ind w:left="1134" w:hanging="425"/>
        <w:jc w:val="both"/>
        <w:rPr>
          <w:rFonts w:asciiTheme="majorHAnsi" w:hAnsiTheme="majorHAnsi"/>
          <w:color w:val="auto"/>
          <w:sz w:val="22"/>
          <w:szCs w:val="22"/>
          <w:lang w:val="el-GR"/>
        </w:rPr>
      </w:pPr>
      <w:r>
        <w:rPr>
          <w:rFonts w:asciiTheme="majorHAnsi" w:hAnsiTheme="majorHAnsi"/>
          <w:color w:val="auto"/>
          <w:sz w:val="22"/>
          <w:szCs w:val="22"/>
          <w:lang w:val="el-GR"/>
        </w:rPr>
        <w:t>Ε</w:t>
      </w:r>
      <w:r w:rsidRPr="00B73D26">
        <w:rPr>
          <w:rFonts w:asciiTheme="majorHAnsi" w:hAnsiTheme="majorHAnsi"/>
          <w:color w:val="auto"/>
          <w:sz w:val="22"/>
          <w:szCs w:val="22"/>
          <w:lang w:val="el-GR"/>
        </w:rPr>
        <w:t xml:space="preserve">γκατάσταση </w:t>
      </w:r>
      <w:r w:rsidR="00844777" w:rsidRPr="00844777">
        <w:rPr>
          <w:rFonts w:asciiTheme="majorHAnsi" w:hAnsiTheme="majorHAnsi"/>
          <w:color w:val="auto"/>
          <w:sz w:val="22"/>
          <w:szCs w:val="22"/>
          <w:lang w:val="el-GR"/>
        </w:rPr>
        <w:t>Κόστος συμμετοχής (μόνον με την ιδιότητα του εκθέτη).</w:t>
      </w:r>
    </w:p>
    <w:p w14:paraId="0E9C6733" w14:textId="66C0AAFE" w:rsidR="00844777" w:rsidRPr="00844777" w:rsidRDefault="0084477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844777">
        <w:rPr>
          <w:rFonts w:asciiTheme="majorHAnsi" w:hAnsiTheme="majorHAnsi"/>
          <w:color w:val="auto"/>
          <w:sz w:val="22"/>
          <w:szCs w:val="22"/>
          <w:lang w:val="el-GR"/>
        </w:rPr>
        <w:t>Ενοικίαση/διαμόρφωση περιπτέρου.</w:t>
      </w:r>
    </w:p>
    <w:p w14:paraId="212FCF98" w14:textId="77777777" w:rsidR="00844777" w:rsidRDefault="00844777"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844777">
        <w:rPr>
          <w:rFonts w:asciiTheme="majorHAnsi" w:hAnsiTheme="majorHAnsi"/>
          <w:color w:val="auto"/>
          <w:sz w:val="22"/>
          <w:szCs w:val="22"/>
          <w:lang w:val="el-GR"/>
        </w:rPr>
        <w:t>Μεταφορά εκθεμάτων.</w:t>
      </w:r>
    </w:p>
    <w:p w14:paraId="4D03AB72" w14:textId="77777777" w:rsidR="00844777" w:rsidRPr="00844777" w:rsidRDefault="00844777" w:rsidP="00844777">
      <w:pPr>
        <w:pStyle w:val="Default"/>
        <w:spacing w:line="360" w:lineRule="auto"/>
        <w:ind w:left="1134"/>
        <w:jc w:val="both"/>
        <w:rPr>
          <w:rFonts w:asciiTheme="majorHAnsi" w:hAnsiTheme="majorHAnsi"/>
          <w:color w:val="auto"/>
          <w:sz w:val="22"/>
          <w:szCs w:val="22"/>
          <w:lang w:val="el-GR"/>
        </w:rPr>
      </w:pPr>
    </w:p>
    <w:p w14:paraId="68064EA5" w14:textId="0507425C" w:rsidR="00D87AD6" w:rsidRPr="00844777" w:rsidRDefault="00844777" w:rsidP="00844777">
      <w:pPr>
        <w:pStyle w:val="Default"/>
        <w:spacing w:line="360" w:lineRule="auto"/>
        <w:jc w:val="both"/>
        <w:rPr>
          <w:rFonts w:asciiTheme="majorHAnsi" w:hAnsiTheme="majorHAnsi"/>
          <w:b/>
          <w:bCs/>
          <w:color w:val="auto"/>
          <w:sz w:val="22"/>
          <w:szCs w:val="22"/>
          <w:lang w:val="el-GR"/>
        </w:rPr>
      </w:pPr>
      <w:r w:rsidRPr="00844777">
        <w:rPr>
          <w:rFonts w:asciiTheme="majorHAnsi" w:hAnsiTheme="majorHAnsi"/>
          <w:b/>
          <w:bCs/>
          <w:color w:val="auto"/>
          <w:sz w:val="22"/>
          <w:szCs w:val="22"/>
          <w:lang w:val="el-GR"/>
        </w:rPr>
        <w:t>Δε αφορά σε επιλέξιμη δαπάνη το κόστος μετακίνησης και διαμονής προσώπων.</w:t>
      </w:r>
      <w:r w:rsidR="00D87AD6" w:rsidRPr="00844777">
        <w:rPr>
          <w:rFonts w:asciiTheme="majorHAnsi" w:hAnsiTheme="majorHAnsi"/>
          <w:b/>
          <w:bCs/>
          <w:color w:val="auto"/>
          <w:sz w:val="22"/>
          <w:szCs w:val="22"/>
          <w:lang w:val="el-GR"/>
        </w:rPr>
        <w:t xml:space="preserve"> </w:t>
      </w:r>
    </w:p>
    <w:p w14:paraId="70BD5EEA" w14:textId="77777777" w:rsidR="00FD0CD1" w:rsidRDefault="00FD0CD1" w:rsidP="00597D5C">
      <w:pPr>
        <w:pStyle w:val="Default"/>
        <w:spacing w:line="360" w:lineRule="auto"/>
        <w:jc w:val="both"/>
        <w:rPr>
          <w:rFonts w:asciiTheme="majorHAnsi" w:eastAsia="Calibri" w:hAnsiTheme="majorHAnsi" w:cs="Times New Roman"/>
          <w:b/>
          <w:bCs/>
          <w:color w:val="35ABB2"/>
          <w:sz w:val="22"/>
          <w:szCs w:val="22"/>
          <w:lang w:val="el-GR" w:eastAsia="en-US" w:bidi="ar-SA"/>
        </w:rPr>
      </w:pPr>
    </w:p>
    <w:p w14:paraId="7C2A43C0" w14:textId="010774A2" w:rsidR="007375B9" w:rsidRDefault="007375B9" w:rsidP="007375B9">
      <w:pPr>
        <w:pStyle w:val="Default"/>
        <w:numPr>
          <w:ilvl w:val="0"/>
          <w:numId w:val="2"/>
        </w:numPr>
        <w:spacing w:line="360" w:lineRule="auto"/>
        <w:ind w:left="567" w:hanging="283"/>
        <w:jc w:val="both"/>
        <w:rPr>
          <w:rFonts w:asciiTheme="majorHAnsi" w:hAnsiTheme="majorHAnsi"/>
          <w:b/>
          <w:bCs/>
          <w:color w:val="auto"/>
          <w:sz w:val="22"/>
          <w:szCs w:val="22"/>
          <w:lang w:val="el-GR"/>
        </w:rPr>
      </w:pPr>
      <w:r w:rsidRPr="007375B9">
        <w:rPr>
          <w:rFonts w:asciiTheme="majorHAnsi" w:hAnsiTheme="majorHAnsi"/>
          <w:b/>
          <w:bCs/>
          <w:color w:val="auto"/>
          <w:sz w:val="22"/>
          <w:szCs w:val="22"/>
          <w:lang w:val="el-GR"/>
        </w:rPr>
        <w:t>Δημιουργία νέας ιστοσελίδας</w:t>
      </w:r>
      <w:r>
        <w:rPr>
          <w:rFonts w:asciiTheme="majorHAnsi" w:hAnsiTheme="majorHAnsi"/>
          <w:b/>
          <w:bCs/>
          <w:color w:val="auto"/>
          <w:sz w:val="22"/>
          <w:szCs w:val="22"/>
          <w:lang w:val="el-GR"/>
        </w:rPr>
        <w:t xml:space="preserve"> - </w:t>
      </w:r>
      <w:r w:rsidRPr="005102D1">
        <w:rPr>
          <w:rFonts w:asciiTheme="majorHAnsi" w:hAnsiTheme="majorHAnsi"/>
          <w:b/>
          <w:bCs/>
          <w:color w:val="auto"/>
          <w:sz w:val="22"/>
          <w:szCs w:val="22"/>
          <w:lang w:val="el-GR"/>
        </w:rPr>
        <w:t xml:space="preserve">ως το ποσό των </w:t>
      </w:r>
      <w:r>
        <w:rPr>
          <w:rFonts w:asciiTheme="majorHAnsi" w:hAnsiTheme="majorHAnsi"/>
          <w:b/>
          <w:bCs/>
          <w:color w:val="auto"/>
          <w:sz w:val="22"/>
          <w:szCs w:val="22"/>
          <w:lang w:val="el-GR"/>
        </w:rPr>
        <w:t>3.000</w:t>
      </w:r>
      <w:r w:rsidRPr="005102D1">
        <w:rPr>
          <w:rFonts w:asciiTheme="majorHAnsi" w:hAnsiTheme="majorHAnsi"/>
          <w:b/>
          <w:bCs/>
          <w:color w:val="auto"/>
          <w:sz w:val="22"/>
          <w:szCs w:val="22"/>
          <w:lang w:val="el-GR"/>
        </w:rPr>
        <w:t>€.</w:t>
      </w:r>
    </w:p>
    <w:p w14:paraId="7C761E26" w14:textId="77777777" w:rsidR="007375B9" w:rsidRPr="002110A7" w:rsidRDefault="007375B9" w:rsidP="007375B9">
      <w:pPr>
        <w:pStyle w:val="Default"/>
        <w:spacing w:line="360" w:lineRule="auto"/>
        <w:ind w:left="720"/>
        <w:rPr>
          <w:rFonts w:asciiTheme="majorHAnsi" w:hAnsiTheme="majorHAnsi"/>
          <w:color w:val="auto"/>
          <w:sz w:val="22"/>
          <w:szCs w:val="22"/>
          <w:lang w:val="el-GR"/>
        </w:rPr>
      </w:pPr>
      <w:r w:rsidRPr="0090435F">
        <w:rPr>
          <w:rFonts w:asciiTheme="majorHAnsi" w:hAnsiTheme="majorHAnsi"/>
          <w:color w:val="auto"/>
          <w:sz w:val="22"/>
          <w:szCs w:val="22"/>
          <w:lang w:val="el-GR"/>
        </w:rPr>
        <w:t>Στην υποκατηγορία αυτή είναι επιλέξιμες δαπάνες που αφορούν στην αναβάθμιση υπάρχουσας ιστοσελίδας. Η συγκεκριμένη δαπάνη για να θεωρηθεί επιλέξιμη θα πρέπει να</w:t>
      </w:r>
      <w:r>
        <w:rPr>
          <w:rFonts w:asciiTheme="majorHAnsi" w:hAnsiTheme="majorHAnsi"/>
          <w:color w:val="auto"/>
          <w:sz w:val="22"/>
          <w:szCs w:val="22"/>
          <w:lang w:val="el-GR"/>
        </w:rPr>
        <w:t>:</w:t>
      </w:r>
    </w:p>
    <w:p w14:paraId="5A6F8C51" w14:textId="77777777" w:rsidR="007375B9" w:rsidRPr="0090435F" w:rsidRDefault="007375B9" w:rsidP="007375B9">
      <w:pPr>
        <w:pStyle w:val="Default"/>
        <w:numPr>
          <w:ilvl w:val="0"/>
          <w:numId w:val="3"/>
        </w:numPr>
        <w:spacing w:line="360" w:lineRule="auto"/>
        <w:ind w:left="1134" w:hanging="425"/>
        <w:jc w:val="both"/>
        <w:rPr>
          <w:rFonts w:asciiTheme="majorHAnsi" w:hAnsiTheme="majorHAnsi"/>
          <w:color w:val="auto"/>
          <w:sz w:val="22"/>
          <w:szCs w:val="22"/>
          <w:lang w:val="el-GR"/>
        </w:rPr>
      </w:pPr>
      <w:r w:rsidRPr="0090435F">
        <w:rPr>
          <w:rFonts w:asciiTheme="majorHAnsi" w:hAnsiTheme="majorHAnsi"/>
          <w:color w:val="auto"/>
          <w:sz w:val="22"/>
          <w:szCs w:val="22"/>
          <w:lang w:val="el-GR"/>
        </w:rPr>
        <w:t>λειτουργεί σε τουλάχιστον 2 γλώσσες, για το σύνολο των πληροφοριών που περιλαμβάνει,</w:t>
      </w:r>
    </w:p>
    <w:p w14:paraId="0466EAA7" w14:textId="77777777" w:rsidR="007375B9" w:rsidRDefault="007375B9" w:rsidP="007375B9">
      <w:pPr>
        <w:pStyle w:val="Default"/>
        <w:numPr>
          <w:ilvl w:val="0"/>
          <w:numId w:val="3"/>
        </w:numPr>
        <w:spacing w:line="360" w:lineRule="auto"/>
        <w:ind w:left="1134" w:hanging="425"/>
        <w:jc w:val="both"/>
        <w:rPr>
          <w:rFonts w:asciiTheme="majorHAnsi" w:hAnsiTheme="majorHAnsi"/>
          <w:color w:val="auto"/>
          <w:sz w:val="22"/>
          <w:szCs w:val="22"/>
          <w:lang w:val="el-GR"/>
        </w:rPr>
      </w:pPr>
      <w:r w:rsidRPr="0090435F">
        <w:rPr>
          <w:rFonts w:asciiTheme="majorHAnsi" w:hAnsiTheme="majorHAnsi"/>
          <w:color w:val="auto"/>
          <w:sz w:val="22"/>
          <w:szCs w:val="22"/>
          <w:lang w:val="el-GR"/>
        </w:rPr>
        <w:t>είναι δυναμική, σύγχρονη, με δυνατότητα προσαρμογής σε περιβάλλον κινητών συσκευών (</w:t>
      </w:r>
      <w:proofErr w:type="spellStart"/>
      <w:r w:rsidRPr="0090435F">
        <w:rPr>
          <w:rFonts w:asciiTheme="majorHAnsi" w:hAnsiTheme="majorHAnsi"/>
          <w:color w:val="auto"/>
          <w:sz w:val="22"/>
          <w:szCs w:val="22"/>
          <w:lang w:val="el-GR"/>
        </w:rPr>
        <w:t>mobile</w:t>
      </w:r>
      <w:proofErr w:type="spellEnd"/>
      <w:r w:rsidRPr="0090435F">
        <w:rPr>
          <w:rFonts w:asciiTheme="majorHAnsi" w:hAnsiTheme="majorHAnsi"/>
          <w:color w:val="auto"/>
          <w:sz w:val="22"/>
          <w:szCs w:val="22"/>
          <w:lang w:val="el-GR"/>
        </w:rPr>
        <w:t xml:space="preserve"> </w:t>
      </w:r>
      <w:proofErr w:type="spellStart"/>
      <w:r w:rsidRPr="0090435F">
        <w:rPr>
          <w:rFonts w:asciiTheme="majorHAnsi" w:hAnsiTheme="majorHAnsi"/>
          <w:color w:val="auto"/>
          <w:sz w:val="22"/>
          <w:szCs w:val="22"/>
          <w:lang w:val="el-GR"/>
        </w:rPr>
        <w:t>responsive</w:t>
      </w:r>
      <w:proofErr w:type="spellEnd"/>
      <w:r w:rsidRPr="0090435F">
        <w:rPr>
          <w:rFonts w:asciiTheme="majorHAnsi" w:hAnsiTheme="majorHAnsi"/>
          <w:color w:val="auto"/>
          <w:sz w:val="22"/>
          <w:szCs w:val="22"/>
          <w:lang w:val="el-GR"/>
        </w:rPr>
        <w:t xml:space="preserve"> ή </w:t>
      </w:r>
      <w:proofErr w:type="spellStart"/>
      <w:r w:rsidRPr="0090435F">
        <w:rPr>
          <w:rFonts w:asciiTheme="majorHAnsi" w:hAnsiTheme="majorHAnsi"/>
          <w:color w:val="auto"/>
          <w:sz w:val="22"/>
          <w:szCs w:val="22"/>
          <w:lang w:val="el-GR"/>
        </w:rPr>
        <w:t>dedicated</w:t>
      </w:r>
      <w:proofErr w:type="spellEnd"/>
      <w:r w:rsidRPr="0090435F">
        <w:rPr>
          <w:rFonts w:asciiTheme="majorHAnsi" w:hAnsiTheme="majorHAnsi"/>
          <w:color w:val="auto"/>
          <w:sz w:val="22"/>
          <w:szCs w:val="22"/>
          <w:lang w:val="el-GR"/>
        </w:rPr>
        <w:t xml:space="preserve"> </w:t>
      </w:r>
      <w:proofErr w:type="spellStart"/>
      <w:r w:rsidRPr="0090435F">
        <w:rPr>
          <w:rFonts w:asciiTheme="majorHAnsi" w:hAnsiTheme="majorHAnsi"/>
          <w:color w:val="auto"/>
          <w:sz w:val="22"/>
          <w:szCs w:val="22"/>
          <w:lang w:val="el-GR"/>
        </w:rPr>
        <w:t>mobile</w:t>
      </w:r>
      <w:proofErr w:type="spellEnd"/>
      <w:r w:rsidRPr="0090435F">
        <w:rPr>
          <w:rFonts w:asciiTheme="majorHAnsi" w:hAnsiTheme="majorHAnsi"/>
          <w:color w:val="auto"/>
          <w:sz w:val="22"/>
          <w:szCs w:val="22"/>
          <w:lang w:val="el-GR"/>
        </w:rPr>
        <w:t xml:space="preserve"> </w:t>
      </w:r>
      <w:proofErr w:type="spellStart"/>
      <w:r w:rsidRPr="0090435F">
        <w:rPr>
          <w:rFonts w:asciiTheme="majorHAnsi" w:hAnsiTheme="majorHAnsi"/>
          <w:color w:val="auto"/>
          <w:sz w:val="22"/>
          <w:szCs w:val="22"/>
          <w:lang w:val="el-GR"/>
        </w:rPr>
        <w:t>version</w:t>
      </w:r>
      <w:proofErr w:type="spellEnd"/>
      <w:r w:rsidRPr="0090435F">
        <w:rPr>
          <w:rFonts w:asciiTheme="majorHAnsi" w:hAnsiTheme="majorHAnsi"/>
          <w:color w:val="auto"/>
          <w:sz w:val="22"/>
          <w:szCs w:val="22"/>
          <w:lang w:val="el-GR"/>
        </w:rPr>
        <w:t>)</w:t>
      </w:r>
    </w:p>
    <w:p w14:paraId="7B44B95E" w14:textId="77777777" w:rsidR="007375B9" w:rsidRDefault="007375B9" w:rsidP="007375B9">
      <w:pPr>
        <w:pStyle w:val="Default"/>
        <w:numPr>
          <w:ilvl w:val="0"/>
          <w:numId w:val="3"/>
        </w:numPr>
        <w:spacing w:line="360" w:lineRule="auto"/>
        <w:ind w:left="1134" w:hanging="425"/>
        <w:jc w:val="both"/>
        <w:rPr>
          <w:rFonts w:asciiTheme="majorHAnsi" w:hAnsiTheme="majorHAnsi"/>
          <w:color w:val="auto"/>
          <w:sz w:val="22"/>
          <w:szCs w:val="22"/>
          <w:lang w:val="el-GR"/>
        </w:rPr>
      </w:pPr>
      <w:r w:rsidRPr="005102D1">
        <w:rPr>
          <w:rFonts w:asciiTheme="majorHAnsi" w:hAnsiTheme="majorHAnsi"/>
          <w:color w:val="auto"/>
          <w:sz w:val="22"/>
          <w:szCs w:val="22"/>
          <w:lang w:val="el-GR"/>
        </w:rPr>
        <w:t xml:space="preserve">υπάρχει υποχρεωτική μέριμνα ώστε να εξυπηρετείται η πρόσβαση των ατόμων με αναπηρία σύμφωνα με το διεθνές πρότυπο Web </w:t>
      </w:r>
      <w:proofErr w:type="spellStart"/>
      <w:r w:rsidRPr="005102D1">
        <w:rPr>
          <w:rFonts w:asciiTheme="majorHAnsi" w:hAnsiTheme="majorHAnsi"/>
          <w:color w:val="auto"/>
          <w:sz w:val="22"/>
          <w:szCs w:val="22"/>
          <w:lang w:val="el-GR"/>
        </w:rPr>
        <w:t>Content</w:t>
      </w:r>
      <w:proofErr w:type="spellEnd"/>
      <w:r w:rsidRPr="005102D1">
        <w:rPr>
          <w:rFonts w:asciiTheme="majorHAnsi" w:hAnsiTheme="majorHAnsi"/>
          <w:color w:val="auto"/>
          <w:sz w:val="22"/>
          <w:szCs w:val="22"/>
          <w:lang w:val="el-GR"/>
        </w:rPr>
        <w:t xml:space="preserve"> </w:t>
      </w:r>
      <w:proofErr w:type="spellStart"/>
      <w:r w:rsidRPr="005102D1">
        <w:rPr>
          <w:rFonts w:asciiTheme="majorHAnsi" w:hAnsiTheme="majorHAnsi"/>
          <w:color w:val="auto"/>
          <w:sz w:val="22"/>
          <w:szCs w:val="22"/>
          <w:lang w:val="el-GR"/>
        </w:rPr>
        <w:t>Accessibility</w:t>
      </w:r>
      <w:proofErr w:type="spellEnd"/>
      <w:r w:rsidRPr="005102D1">
        <w:rPr>
          <w:rFonts w:asciiTheme="majorHAnsi" w:hAnsiTheme="majorHAnsi"/>
          <w:color w:val="auto"/>
          <w:sz w:val="22"/>
          <w:szCs w:val="22"/>
          <w:lang w:val="el-GR"/>
        </w:rPr>
        <w:t xml:space="preserve"> </w:t>
      </w:r>
      <w:proofErr w:type="spellStart"/>
      <w:r w:rsidRPr="005102D1">
        <w:rPr>
          <w:rFonts w:asciiTheme="majorHAnsi" w:hAnsiTheme="majorHAnsi"/>
          <w:color w:val="auto"/>
          <w:sz w:val="22"/>
          <w:szCs w:val="22"/>
          <w:lang w:val="el-GR"/>
        </w:rPr>
        <w:t>Guidelines</w:t>
      </w:r>
      <w:proofErr w:type="spellEnd"/>
      <w:r w:rsidRPr="005102D1">
        <w:rPr>
          <w:rFonts w:asciiTheme="majorHAnsi" w:hAnsiTheme="majorHAnsi"/>
          <w:color w:val="auto"/>
          <w:sz w:val="22"/>
          <w:szCs w:val="22"/>
          <w:lang w:val="el-GR"/>
        </w:rPr>
        <w:t xml:space="preserve"> (WCAG), έκδοση 2.1 σε επίπεδο ΑΑ</w:t>
      </w:r>
    </w:p>
    <w:p w14:paraId="40F73DE8" w14:textId="77777777" w:rsidR="00597D5C" w:rsidRDefault="00597D5C" w:rsidP="00597D5C">
      <w:pPr>
        <w:pStyle w:val="Default"/>
        <w:spacing w:line="360" w:lineRule="auto"/>
        <w:jc w:val="both"/>
        <w:rPr>
          <w:rFonts w:asciiTheme="majorHAnsi" w:eastAsia="Calibri" w:hAnsiTheme="majorHAnsi" w:cs="Times New Roman"/>
          <w:b/>
          <w:bCs/>
          <w:color w:val="35ABB2"/>
          <w:sz w:val="22"/>
          <w:szCs w:val="22"/>
          <w:lang w:val="el-GR" w:eastAsia="en-US" w:bidi="ar-SA"/>
        </w:rPr>
      </w:pPr>
    </w:p>
    <w:p w14:paraId="1849F9F4" w14:textId="2F4F7CDF" w:rsidR="007375B9" w:rsidRPr="008D03AF" w:rsidRDefault="00967BFC" w:rsidP="007375B9">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967BFC">
        <w:rPr>
          <w:rFonts w:asciiTheme="majorHAnsi" w:eastAsia="Calibri" w:hAnsiTheme="majorHAnsi" w:cs="Times New Roman"/>
          <w:b/>
          <w:bCs/>
          <w:color w:val="35ABB2"/>
          <w:kern w:val="0"/>
          <w:sz w:val="26"/>
          <w:szCs w:val="26"/>
          <w:lang w:val="el-GR" w:bidi="ar-SA"/>
          <w14:ligatures w14:val="none"/>
        </w:rPr>
        <w:t>Έμμεσες δαπάνες</w:t>
      </w:r>
      <w:r>
        <w:rPr>
          <w:rFonts w:asciiTheme="majorHAnsi" w:eastAsia="Calibri" w:hAnsiTheme="majorHAnsi" w:cs="Times New Roman"/>
          <w:b/>
          <w:bCs/>
          <w:color w:val="35ABB2"/>
          <w:kern w:val="0"/>
          <w:sz w:val="26"/>
          <w:szCs w:val="26"/>
          <w:lang w:val="el-GR" w:bidi="ar-SA"/>
          <w14:ligatures w14:val="none"/>
        </w:rPr>
        <w:t xml:space="preserve"> </w:t>
      </w:r>
      <w:r w:rsidR="006B2B9D">
        <w:rPr>
          <w:rFonts w:asciiTheme="majorHAnsi" w:eastAsia="Calibri" w:hAnsiTheme="majorHAnsi" w:cs="Times New Roman"/>
          <w:b/>
          <w:bCs/>
          <w:color w:val="35ABB2"/>
          <w:kern w:val="0"/>
          <w:sz w:val="26"/>
          <w:szCs w:val="26"/>
          <w:lang w:val="el-GR" w:bidi="ar-SA"/>
          <w14:ligatures w14:val="none"/>
        </w:rPr>
        <w:t>–</w:t>
      </w:r>
      <w:r>
        <w:rPr>
          <w:rFonts w:asciiTheme="majorHAnsi" w:eastAsia="Calibri" w:hAnsiTheme="majorHAnsi" w:cs="Times New Roman"/>
          <w:b/>
          <w:bCs/>
          <w:color w:val="35ABB2"/>
          <w:kern w:val="0"/>
          <w:sz w:val="26"/>
          <w:szCs w:val="26"/>
          <w:lang w:val="el-GR" w:bidi="ar-SA"/>
          <w14:ligatures w14:val="none"/>
        </w:rPr>
        <w:t xml:space="preserve"> 7</w:t>
      </w:r>
      <w:r w:rsidR="006B2B9D">
        <w:rPr>
          <w:rFonts w:asciiTheme="majorHAnsi" w:eastAsia="Calibri" w:hAnsiTheme="majorHAnsi" w:cs="Times New Roman"/>
          <w:b/>
          <w:bCs/>
          <w:color w:val="35ABB2"/>
          <w:kern w:val="0"/>
          <w:sz w:val="26"/>
          <w:szCs w:val="26"/>
          <w:lang w:val="el-GR" w:bidi="ar-SA"/>
          <w14:ligatures w14:val="none"/>
        </w:rPr>
        <w:t>%</w:t>
      </w:r>
      <w:r w:rsidR="006B2B9D" w:rsidRPr="006B2B9D">
        <w:rPr>
          <w:lang w:val="el-GR"/>
        </w:rPr>
        <w:t xml:space="preserve"> </w:t>
      </w:r>
      <w:r w:rsidR="006B2B9D" w:rsidRPr="006B2B9D">
        <w:rPr>
          <w:rFonts w:asciiTheme="majorHAnsi" w:eastAsia="Calibri" w:hAnsiTheme="majorHAnsi" w:cs="Times New Roman"/>
          <w:b/>
          <w:bCs/>
          <w:color w:val="35ABB2"/>
          <w:kern w:val="0"/>
          <w:sz w:val="26"/>
          <w:szCs w:val="26"/>
          <w:lang w:val="el-GR" w:bidi="ar-SA"/>
          <w14:ligatures w14:val="none"/>
        </w:rPr>
        <w:t>επί των επιλέξιμων άμεσων δαπανών της πράξης</w:t>
      </w:r>
      <w:r w:rsidR="006B2B9D">
        <w:rPr>
          <w:rFonts w:asciiTheme="majorHAnsi" w:eastAsia="Calibri" w:hAnsiTheme="majorHAnsi" w:cs="Times New Roman"/>
          <w:b/>
          <w:bCs/>
          <w:color w:val="35ABB2"/>
          <w:kern w:val="0"/>
          <w:sz w:val="26"/>
          <w:szCs w:val="26"/>
          <w:lang w:val="el-GR" w:bidi="ar-SA"/>
          <w14:ligatures w14:val="none"/>
        </w:rPr>
        <w:t xml:space="preserve"> </w:t>
      </w:r>
      <w:r w:rsidR="007375B9" w:rsidRPr="008D03AF">
        <w:rPr>
          <w:rFonts w:asciiTheme="majorHAnsi" w:eastAsia="Calibri" w:hAnsiTheme="majorHAnsi" w:cs="Times New Roman"/>
          <w:b/>
          <w:bCs/>
          <w:color w:val="35ABB2"/>
          <w:kern w:val="0"/>
          <w:sz w:val="26"/>
          <w:szCs w:val="26"/>
          <w:lang w:val="el-GR" w:bidi="ar-SA"/>
          <w14:ligatures w14:val="none"/>
        </w:rPr>
        <w:t>:</w:t>
      </w:r>
    </w:p>
    <w:p w14:paraId="7B3CE680" w14:textId="13A117CC" w:rsidR="006B2B9D" w:rsidRDefault="006B2B9D" w:rsidP="006B2B9D">
      <w:pPr>
        <w:pStyle w:val="Default"/>
        <w:spacing w:line="360" w:lineRule="auto"/>
        <w:ind w:left="720"/>
        <w:rPr>
          <w:rFonts w:asciiTheme="majorHAnsi" w:hAnsiTheme="majorHAnsi"/>
          <w:color w:val="auto"/>
          <w:sz w:val="22"/>
          <w:szCs w:val="22"/>
          <w:lang w:val="el-GR"/>
        </w:rPr>
      </w:pPr>
      <w:r w:rsidRPr="006B2B9D">
        <w:rPr>
          <w:rFonts w:asciiTheme="majorHAnsi" w:hAnsiTheme="majorHAnsi"/>
          <w:color w:val="auto"/>
          <w:sz w:val="22"/>
          <w:szCs w:val="22"/>
          <w:lang w:val="el-GR"/>
        </w:rPr>
        <w:t>Κατά το χρονικό διάστημα υλοποίησης της πράξης είναι επιλέξιμες έμμεσες δαπάνες, οι οποίες περιλαμβάνονται στο συνολικό επιχορηγούμενο προϋπολογισμό της πράξης και υπολογίζονται με βάση σταθερό συντελεστή 7% επί των άμεσων επιλέξιμων δαπανών της πράξης, σύμφωνα με το άρθρο 54 του Καν. (ΕΕ) 1060/2021 και με τη χρήση κοινής στήριξης (άρθρο 25 Καν. (ΕΕ) 1060/2021).</w:t>
      </w:r>
    </w:p>
    <w:p w14:paraId="5AA8A6E6" w14:textId="77777777" w:rsidR="006B2B9D" w:rsidRPr="006B2B9D" w:rsidRDefault="006B2B9D" w:rsidP="006B2B9D">
      <w:pPr>
        <w:pStyle w:val="Default"/>
        <w:spacing w:line="360" w:lineRule="auto"/>
        <w:ind w:left="720"/>
        <w:rPr>
          <w:rFonts w:asciiTheme="majorHAnsi" w:hAnsiTheme="majorHAnsi"/>
          <w:color w:val="auto"/>
          <w:sz w:val="22"/>
          <w:szCs w:val="22"/>
          <w:lang w:val="el-GR"/>
        </w:rPr>
      </w:pPr>
    </w:p>
    <w:p w14:paraId="1B35F3B6" w14:textId="6A63A5C6" w:rsidR="00597D5C" w:rsidRDefault="006B2B9D" w:rsidP="006B2B9D">
      <w:pPr>
        <w:pStyle w:val="Default"/>
        <w:spacing w:line="360" w:lineRule="auto"/>
        <w:ind w:left="720"/>
        <w:rPr>
          <w:rFonts w:asciiTheme="majorHAnsi" w:eastAsia="Calibri" w:hAnsiTheme="majorHAnsi" w:cs="Times New Roman"/>
          <w:b/>
          <w:bCs/>
          <w:color w:val="35ABB2"/>
          <w:sz w:val="22"/>
          <w:szCs w:val="22"/>
          <w:lang w:val="el-GR" w:eastAsia="en-US" w:bidi="ar-SA"/>
        </w:rPr>
      </w:pPr>
      <w:r w:rsidRPr="006B2B9D">
        <w:rPr>
          <w:rFonts w:asciiTheme="majorHAnsi" w:hAnsiTheme="majorHAnsi"/>
          <w:color w:val="auto"/>
          <w:sz w:val="22"/>
          <w:szCs w:val="22"/>
          <w:lang w:val="el-GR"/>
        </w:rPr>
        <w:t>Η εν λόγω κατηγορία δαπάνης δεν απαιτεί την προσκόμιση παραστατικών, καταβάλλεται αναλογικά με κάθε πληρωμή και το αναλογούν ύψος αυτής οριστικοποιείται κατά το στάδιο της τελικής πιστοποίησης της πράξης.</w:t>
      </w:r>
    </w:p>
    <w:p w14:paraId="675ECD82" w14:textId="77777777" w:rsidR="00597D5C" w:rsidRPr="003A7C55" w:rsidRDefault="00597D5C" w:rsidP="00597D5C">
      <w:pPr>
        <w:pStyle w:val="Default"/>
        <w:spacing w:line="360" w:lineRule="auto"/>
        <w:jc w:val="both"/>
        <w:rPr>
          <w:rFonts w:asciiTheme="majorHAnsi" w:eastAsia="Calibri" w:hAnsiTheme="majorHAnsi" w:cs="Times New Roman"/>
          <w:b/>
          <w:bCs/>
          <w:color w:val="35ABB2"/>
          <w:sz w:val="22"/>
          <w:szCs w:val="22"/>
          <w:lang w:val="el-GR" w:eastAsia="en-US" w:bidi="ar-SA"/>
        </w:rPr>
      </w:pPr>
    </w:p>
    <w:p w14:paraId="5799B515" w14:textId="4F3F0CFE" w:rsidR="00CF252A" w:rsidRDefault="00CF252A" w:rsidP="00A364B4">
      <w:pPr>
        <w:pStyle w:val="Default"/>
        <w:spacing w:line="360" w:lineRule="auto"/>
        <w:jc w:val="both"/>
        <w:rPr>
          <w:rFonts w:asciiTheme="majorHAnsi" w:eastAsia="Calibri" w:hAnsiTheme="majorHAnsi" w:cs="Times New Roman"/>
          <w:b/>
          <w:bCs/>
          <w:color w:val="35ABB2"/>
          <w:sz w:val="22"/>
          <w:szCs w:val="22"/>
          <w:lang w:val="el-GR" w:eastAsia="en-US" w:bidi="ar-SA"/>
        </w:rPr>
      </w:pPr>
      <w:r w:rsidRPr="00BC612B">
        <w:rPr>
          <w:rFonts w:asciiTheme="majorHAnsi" w:eastAsia="Calibri" w:hAnsiTheme="majorHAnsi" w:cs="Times New Roman"/>
          <w:b/>
          <w:bCs/>
          <w:color w:val="35ABB2"/>
          <w:sz w:val="22"/>
          <w:szCs w:val="22"/>
          <w:lang w:val="el-GR" w:eastAsia="en-US" w:bidi="ar-SA"/>
        </w:rPr>
        <w:t>Επισημάνσεις</w:t>
      </w:r>
      <w:r>
        <w:rPr>
          <w:rFonts w:asciiTheme="majorHAnsi" w:eastAsia="Calibri" w:hAnsiTheme="majorHAnsi" w:cs="Times New Roman"/>
          <w:b/>
          <w:bCs/>
          <w:color w:val="35ABB2"/>
          <w:sz w:val="22"/>
          <w:szCs w:val="22"/>
          <w:lang w:val="el-GR" w:eastAsia="en-US" w:bidi="ar-SA"/>
        </w:rPr>
        <w:t xml:space="preserve"> </w:t>
      </w:r>
      <w:r w:rsidR="00064267" w:rsidRPr="00064267">
        <w:rPr>
          <w:rFonts w:asciiTheme="majorHAnsi" w:eastAsia="Calibri" w:hAnsiTheme="majorHAnsi" w:cs="Times New Roman"/>
          <w:b/>
          <w:bCs/>
          <w:color w:val="35ABB2"/>
          <w:sz w:val="22"/>
          <w:szCs w:val="22"/>
          <w:lang w:val="el-GR" w:eastAsia="en-US" w:bidi="ar-SA"/>
        </w:rPr>
        <w:t>Γενικές επισημάνσεις για όλες τις κατηγορίες δαπανών</w:t>
      </w:r>
      <w:r w:rsidRPr="00BC612B">
        <w:rPr>
          <w:rFonts w:asciiTheme="majorHAnsi" w:eastAsia="Calibri" w:hAnsiTheme="majorHAnsi" w:cs="Times New Roman"/>
          <w:b/>
          <w:bCs/>
          <w:color w:val="35ABB2"/>
          <w:sz w:val="22"/>
          <w:szCs w:val="22"/>
          <w:lang w:val="el-GR" w:eastAsia="en-US" w:bidi="ar-SA"/>
        </w:rPr>
        <w:t>:</w:t>
      </w:r>
    </w:p>
    <w:p w14:paraId="570CD380" w14:textId="7F2672D7"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Οι επιλέξιμες δαπάνες λαμβάνουν ενίσχυση με τη μορφή της επιχορήγησης και στη βάση του πραγματικού κόστους (πλην των έμμεσων). Ως πραγματικές νοούνται οι δαπάνες που έχουν πραγματοποιηθεί για την υλοποίηση πράξης, προβλέπονται στην απόφαση χρηματοδότησης, έχουν εξοφληθεί από τον δικαιούχο και τεκμηριώνονται από τιμολόγια και αποδεικτικά της καταβολής των σχετικών ποσών από τον δικαιούχο, καθώς και από τα λογιστικά αρχεία του.</w:t>
      </w:r>
    </w:p>
    <w:p w14:paraId="7799CDAF" w14:textId="515890DA"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 xml:space="preserve">Όλες οι δαπάνες εξετάζονται κατά την πιστοποίησή τους για την επιλεξιμότητα τους, το εύλογο του κόστους καθώς και για τη σκοπιμότητά τους σε σχέση με την πράξη της επιχείρησης. Σε περίπτωση που οι δαπάνες που </w:t>
      </w:r>
      <w:r w:rsidRPr="00A364B4">
        <w:rPr>
          <w:rFonts w:asciiTheme="majorHAnsi" w:hAnsiTheme="majorHAnsi"/>
          <w:color w:val="auto"/>
          <w:sz w:val="22"/>
          <w:szCs w:val="22"/>
          <w:lang w:val="el-GR"/>
        </w:rPr>
        <w:lastRenderedPageBreak/>
        <w:t>πιστοποιούνται δεν κριθούν επιλέξιμες, εύλογες ή σχετικές με την επιλέξιμη δραστηριότητα της επιχείρησης, γίνεται δεκτό μόνο το ποσό που χαρακτηρίζεται ως επιλέξιμο, εύλογο και σχετικό. Όσον αφορά στα επενδυτικά σχέδια που ενισχύονται με το άρθρο 14 του Καν. 651/2014, δεν ενισχύονται δαπάνες που τεκμηριωμένα δε συμβάλουν στην δηλωθείσα αρχική επένδυση.</w:t>
      </w:r>
    </w:p>
    <w:p w14:paraId="31829379" w14:textId="0CC94BFE"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Για τον έλεγχο των τιμών, οι αρμόδιες Υπηρεσίες και Επιτροπές μπορούν να ελέγχουν τα στοιχεία αξίας του εξοπλισμού. Οι αρμόδιες Υπηρεσίες και Επιτροπές μπορεί να ζητούν από τον δικαιούχο, τον προμηθευτικό οίκο ή και τρίτους πρόσθετα κατά την κρίση τους στοιχεία και πληροφορίες, για εξακρίβωση της αξίας και τον έλεγχο των τιμών αυτών.</w:t>
      </w:r>
    </w:p>
    <w:p w14:paraId="7FE672DC" w14:textId="0B84A6FB"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Για τον έλεγχο του κόστους των δαπανών της επένδυσης μπορούν να χρησιμοποιούνται από τις αρμόδιες υπηρεσίες και Επιτροπές κάθε είδους αποδεικτικά στοιχεία.</w:t>
      </w:r>
    </w:p>
    <w:p w14:paraId="66CE587A" w14:textId="6BEBEF48"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Συμβάσεις ή Ιδιωτικά Συμφωνητικά συντάσσονται και προσκομίζονται εφόσον απαιτούνται από τη φορολογική νομοθεσία, εκτός και αν ορίζεται διαφορετικά στη Πρόσκληση.</w:t>
      </w:r>
    </w:p>
    <w:p w14:paraId="4F435C35" w14:textId="51B52C8F"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Δαπάνες που πραγματοποιούνται πριν από την ημερομηνία έναρξης επιλεξιμότητας δαπανών (ακόμα και αν -έχει συναφθεί σύμβαση που δεν έχει τιμολογηθεί) δεν είναι επιλέξιμες και θα έχουν ως αποτέλεσμα:</w:t>
      </w:r>
    </w:p>
    <w:p w14:paraId="36F809DB" w14:textId="77777777" w:rsidR="00A364B4" w:rsidRDefault="00A364B4" w:rsidP="00221C11">
      <w:pPr>
        <w:pStyle w:val="Default"/>
        <w:numPr>
          <w:ilvl w:val="0"/>
          <w:numId w:val="5"/>
        </w:numPr>
        <w:spacing w:line="360" w:lineRule="auto"/>
        <w:jc w:val="both"/>
        <w:rPr>
          <w:rFonts w:asciiTheme="majorHAnsi" w:hAnsiTheme="majorHAnsi"/>
          <w:color w:val="auto"/>
          <w:sz w:val="22"/>
          <w:szCs w:val="22"/>
          <w:lang w:val="el-GR"/>
        </w:rPr>
      </w:pPr>
      <w:r w:rsidRPr="00A364B4">
        <w:rPr>
          <w:rFonts w:asciiTheme="majorHAnsi" w:hAnsiTheme="majorHAnsi"/>
          <w:color w:val="auto"/>
          <w:sz w:val="22"/>
          <w:szCs w:val="22"/>
          <w:lang w:val="el-GR"/>
        </w:rPr>
        <w:t>την απένταξη του συνόλου του έργου σε περίπτωση που η αίτηση χρηματοδότησης έχει υποβληθεί με το χρηματοδοτικό καθεστώς του Καν. ΕΕ 651/2014 (ΓΑΚ)</w:t>
      </w:r>
    </w:p>
    <w:p w14:paraId="61CCEDDE" w14:textId="58768E3C" w:rsidR="00A364B4" w:rsidRPr="00A364B4" w:rsidRDefault="00A364B4" w:rsidP="00221C11">
      <w:pPr>
        <w:pStyle w:val="Default"/>
        <w:numPr>
          <w:ilvl w:val="0"/>
          <w:numId w:val="5"/>
        </w:numPr>
        <w:spacing w:line="360" w:lineRule="auto"/>
        <w:jc w:val="both"/>
        <w:rPr>
          <w:rFonts w:asciiTheme="majorHAnsi" w:hAnsiTheme="majorHAnsi"/>
          <w:color w:val="auto"/>
          <w:sz w:val="22"/>
          <w:szCs w:val="22"/>
          <w:lang w:val="el-GR"/>
        </w:rPr>
      </w:pPr>
      <w:r w:rsidRPr="00A364B4">
        <w:rPr>
          <w:rFonts w:asciiTheme="majorHAnsi" w:hAnsiTheme="majorHAnsi"/>
          <w:color w:val="auto"/>
          <w:sz w:val="22"/>
          <w:szCs w:val="22"/>
          <w:lang w:val="el-GR"/>
        </w:rPr>
        <w:t>την περικοπή της δαπάνης σε περίπτωση που η αίτηση χρηματοδότησης έχει υποβληθεί με το χρηματοδοτικό καθεστώς του Καν. ΕΕ. 2023/2831 (OJ EL L 15.12.2023 De minimis).</w:t>
      </w:r>
    </w:p>
    <w:p w14:paraId="408EAA65" w14:textId="14062C55"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 xml:space="preserve">Δεν γίνονται αποδεκτές ως επιλέξιμες δαπάνες, πάσης φύσεως παραστατικά </w:t>
      </w:r>
      <w:proofErr w:type="spellStart"/>
      <w:r w:rsidRPr="00A364B4">
        <w:rPr>
          <w:rFonts w:asciiTheme="majorHAnsi" w:hAnsiTheme="majorHAnsi"/>
          <w:color w:val="auto"/>
          <w:sz w:val="22"/>
          <w:szCs w:val="22"/>
          <w:lang w:val="el-GR"/>
        </w:rPr>
        <w:t>αυτοτιμολόγησης</w:t>
      </w:r>
      <w:proofErr w:type="spellEnd"/>
      <w:r w:rsidRPr="00A364B4">
        <w:rPr>
          <w:rFonts w:asciiTheme="majorHAnsi" w:hAnsiTheme="majorHAnsi"/>
          <w:color w:val="auto"/>
          <w:sz w:val="22"/>
          <w:szCs w:val="22"/>
          <w:lang w:val="el-GR"/>
        </w:rPr>
        <w:t>.</w:t>
      </w:r>
    </w:p>
    <w:p w14:paraId="3C2BB4DE" w14:textId="77777777"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Ο Φόρος Προστιθέμενης Αξίας (ΦΠΑ) είναι επιλέξιμη δαπάνη, εφόσον ο ωφελούμενος δεν έχει δικαίωμα έκπτωσης του ΦΠΑ σύμφωνα με τις διατάξεις του κώδικα ΦΠΑ, όπως εκάστοτε ισχύει.</w:t>
      </w:r>
    </w:p>
    <w:p w14:paraId="73C669C2" w14:textId="77777777"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Ειδικότερα, είναι επιλέξιμη δαπάνη εφόσον βαρύνει δαπάνες που χρησιμοποιούνται για την άσκηση εξαιρούμενων ή απαλλασσόμενων του ΦΠΑ δραστηριοτήτων του ωφελούμενου.</w:t>
      </w:r>
    </w:p>
    <w:p w14:paraId="7085CA19" w14:textId="568574DB" w:rsidR="00A364B4" w:rsidRPr="00A364B4"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Στις περιπτώσεις που ο ΦΠΑ βαρύνει δαπάνες οι οποίες χρησιμοποιούνται τόσο για την άσκηση δραστηριοτήτων για τις οποίες δεν παρέχεται δικαίωμα έκπτωσης όσο και για την άσκηση δραστηριοτήτων για τις οποίες παρέχεται το σχετικό δικαίωμα (μικτή δραστηριότητα), ο ΦΠΑ είναι επιλέξιμη δαπάνη κατά το ποσοστό που δεν μπορεί να ανακτηθεί. Σημειώνεται ότι, όταν ο ΦΠΑ είναι επιλέξιμη δαπάνη, συμπεριλαμβάνεται στον επιχορηγούμενο π/υ και σε καμία περίπτωση δεν τον προσαυξάνει.</w:t>
      </w:r>
    </w:p>
    <w:p w14:paraId="1EBE16B0" w14:textId="57A70D21" w:rsidR="00861B46" w:rsidRDefault="00A364B4" w:rsidP="00221C11">
      <w:pPr>
        <w:pStyle w:val="Default"/>
        <w:numPr>
          <w:ilvl w:val="0"/>
          <w:numId w:val="3"/>
        </w:numPr>
        <w:spacing w:line="360" w:lineRule="auto"/>
        <w:ind w:left="1134" w:hanging="425"/>
        <w:jc w:val="both"/>
        <w:rPr>
          <w:rFonts w:asciiTheme="majorHAnsi" w:hAnsiTheme="majorHAnsi"/>
          <w:color w:val="auto"/>
          <w:sz w:val="22"/>
          <w:szCs w:val="22"/>
          <w:lang w:val="el-GR"/>
        </w:rPr>
      </w:pPr>
      <w:r w:rsidRPr="00A364B4">
        <w:rPr>
          <w:rFonts w:asciiTheme="majorHAnsi" w:hAnsiTheme="majorHAnsi"/>
          <w:color w:val="auto"/>
          <w:sz w:val="22"/>
          <w:szCs w:val="22"/>
          <w:lang w:val="el-GR"/>
        </w:rPr>
        <w:t>Για τον έλεγχο των ΕΜΕ της επιχείρησης, ο ΕΦΕΠΑΕ δύναται να λαμβάνει και να κάνει χρήση δεδομένων που αφορούν σε απασχόληση εργαζομένων από το πληροφοριακό σύστημα του Υπουργείου Εργασίας και Κοινωνικών Υποθέσεων «ΕΡΓΑΝΗ».</w:t>
      </w:r>
      <w:r w:rsidR="006E4F6A" w:rsidRPr="006E4F6A">
        <w:rPr>
          <w:rFonts w:asciiTheme="majorHAnsi" w:hAnsiTheme="majorHAnsi"/>
          <w:color w:val="auto"/>
          <w:sz w:val="22"/>
          <w:szCs w:val="22"/>
          <w:lang w:val="el-GR"/>
        </w:rPr>
        <w:t>.</w:t>
      </w:r>
    </w:p>
    <w:p w14:paraId="3B46B89B" w14:textId="77777777" w:rsidR="00B13E7D" w:rsidRDefault="00B13E7D" w:rsidP="00B13E7D">
      <w:pPr>
        <w:pStyle w:val="Default"/>
        <w:spacing w:line="360" w:lineRule="auto"/>
        <w:jc w:val="both"/>
        <w:rPr>
          <w:rFonts w:asciiTheme="majorHAnsi" w:hAnsiTheme="majorHAnsi"/>
          <w:color w:val="auto"/>
          <w:sz w:val="22"/>
          <w:szCs w:val="22"/>
          <w:lang w:val="el-GR"/>
        </w:rPr>
      </w:pPr>
    </w:p>
    <w:p w14:paraId="5DB058C2" w14:textId="77777777" w:rsidR="00E75037" w:rsidRDefault="00E75037" w:rsidP="00B13E7D">
      <w:pPr>
        <w:pStyle w:val="Default"/>
        <w:spacing w:line="360" w:lineRule="auto"/>
        <w:jc w:val="both"/>
        <w:rPr>
          <w:rFonts w:asciiTheme="majorHAnsi" w:hAnsiTheme="majorHAnsi"/>
          <w:color w:val="auto"/>
          <w:sz w:val="22"/>
          <w:szCs w:val="22"/>
          <w:lang w:val="el-GR"/>
        </w:rPr>
      </w:pPr>
    </w:p>
    <w:p w14:paraId="1C38B88C" w14:textId="77777777" w:rsidR="00E75037" w:rsidRDefault="00E75037" w:rsidP="00B13E7D">
      <w:pPr>
        <w:pStyle w:val="Default"/>
        <w:spacing w:line="360" w:lineRule="auto"/>
        <w:jc w:val="both"/>
        <w:rPr>
          <w:rFonts w:asciiTheme="majorHAnsi" w:hAnsiTheme="majorHAnsi"/>
          <w:color w:val="auto"/>
          <w:sz w:val="22"/>
          <w:szCs w:val="22"/>
          <w:lang w:val="el-GR"/>
        </w:rPr>
      </w:pPr>
    </w:p>
    <w:p w14:paraId="3C46A1F2" w14:textId="7CAACF77" w:rsidR="0061283B" w:rsidRDefault="00B15DAD" w:rsidP="0061283B">
      <w:pPr>
        <w:pStyle w:val="Default"/>
        <w:spacing w:line="360" w:lineRule="auto"/>
        <w:jc w:val="both"/>
        <w:rPr>
          <w:rFonts w:asciiTheme="majorHAnsi" w:eastAsia="Calibri" w:hAnsiTheme="majorHAnsi" w:cs="Times New Roman"/>
          <w:b/>
          <w:bCs/>
          <w:color w:val="35ABB2"/>
          <w:sz w:val="22"/>
          <w:szCs w:val="22"/>
          <w:lang w:val="el-GR" w:eastAsia="en-US" w:bidi="ar-SA"/>
        </w:rPr>
      </w:pPr>
      <w:r w:rsidRPr="00B15DAD">
        <w:rPr>
          <w:rFonts w:asciiTheme="majorHAnsi" w:eastAsia="Calibri" w:hAnsiTheme="majorHAnsi" w:cs="Times New Roman"/>
          <w:b/>
          <w:bCs/>
          <w:color w:val="35ABB2"/>
          <w:sz w:val="22"/>
          <w:szCs w:val="22"/>
          <w:lang w:val="el-GR" w:eastAsia="en-US" w:bidi="ar-SA"/>
        </w:rPr>
        <w:lastRenderedPageBreak/>
        <w:t>Μη επιλέξιμες δαπάνες</w:t>
      </w:r>
      <w:r w:rsidR="0061283B" w:rsidRPr="00BC612B">
        <w:rPr>
          <w:rFonts w:asciiTheme="majorHAnsi" w:eastAsia="Calibri" w:hAnsiTheme="majorHAnsi" w:cs="Times New Roman"/>
          <w:b/>
          <w:bCs/>
          <w:color w:val="35ABB2"/>
          <w:sz w:val="22"/>
          <w:szCs w:val="22"/>
          <w:lang w:val="el-GR" w:eastAsia="en-US" w:bidi="ar-SA"/>
        </w:rPr>
        <w:t>:</w:t>
      </w:r>
    </w:p>
    <w:p w14:paraId="02F3FA88" w14:textId="77777777" w:rsidR="00E75037" w:rsidRPr="00E75037" w:rsidRDefault="00E75037" w:rsidP="00E75037">
      <w:pPr>
        <w:pStyle w:val="Default"/>
        <w:numPr>
          <w:ilvl w:val="0"/>
          <w:numId w:val="6"/>
        </w:numPr>
        <w:spacing w:line="360" w:lineRule="auto"/>
        <w:rPr>
          <w:rFonts w:asciiTheme="majorHAnsi" w:hAnsiTheme="majorHAnsi"/>
          <w:color w:val="auto"/>
          <w:sz w:val="22"/>
          <w:szCs w:val="22"/>
          <w:lang w:val="el-GR"/>
        </w:rPr>
      </w:pPr>
      <w:r w:rsidRPr="00E75037">
        <w:rPr>
          <w:rFonts w:asciiTheme="majorHAnsi" w:hAnsiTheme="majorHAnsi"/>
          <w:color w:val="auto"/>
          <w:sz w:val="22"/>
          <w:szCs w:val="22"/>
          <w:lang w:val="el-GR"/>
        </w:rPr>
        <w:t>Χρεωστικοί τόκοι, εκτός επιχορηγήσεων που δίνονται υπό τη μορφή επιδότησης επιτοκίου ή επιδότησης προμηθειών εγγύησης,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Δικαιούχου.</w:t>
      </w:r>
    </w:p>
    <w:p w14:paraId="18F524C9" w14:textId="6DAFB826" w:rsidR="00E75037" w:rsidRPr="00E75037" w:rsidRDefault="00E75037" w:rsidP="00E75037">
      <w:pPr>
        <w:pStyle w:val="Default"/>
        <w:numPr>
          <w:ilvl w:val="0"/>
          <w:numId w:val="6"/>
        </w:numPr>
        <w:spacing w:line="360" w:lineRule="auto"/>
        <w:rPr>
          <w:rFonts w:asciiTheme="majorHAnsi" w:hAnsiTheme="majorHAnsi"/>
          <w:color w:val="auto"/>
          <w:sz w:val="22"/>
          <w:szCs w:val="22"/>
          <w:lang w:val="el-GR"/>
        </w:rPr>
      </w:pPr>
      <w:r w:rsidRPr="00E75037">
        <w:rPr>
          <w:rFonts w:asciiTheme="majorHAnsi" w:hAnsiTheme="majorHAnsi"/>
          <w:color w:val="auto"/>
          <w:sz w:val="22"/>
          <w:szCs w:val="22"/>
          <w:lang w:val="el-GR"/>
        </w:rPr>
        <w:t xml:space="preserve">Η αγορά μη </w:t>
      </w:r>
      <w:proofErr w:type="spellStart"/>
      <w:r w:rsidRPr="00E75037">
        <w:rPr>
          <w:rFonts w:asciiTheme="majorHAnsi" w:hAnsiTheme="majorHAnsi"/>
          <w:color w:val="auto"/>
          <w:sz w:val="22"/>
          <w:szCs w:val="22"/>
          <w:lang w:val="el-GR"/>
        </w:rPr>
        <w:t>οικοδομημένης</w:t>
      </w:r>
      <w:proofErr w:type="spellEnd"/>
      <w:r w:rsidRPr="00E75037">
        <w:rPr>
          <w:rFonts w:asciiTheme="majorHAnsi" w:hAnsiTheme="majorHAnsi"/>
          <w:color w:val="auto"/>
          <w:sz w:val="22"/>
          <w:szCs w:val="22"/>
          <w:lang w:val="el-GR"/>
        </w:rPr>
        <w:t xml:space="preserve"> και </w:t>
      </w:r>
      <w:proofErr w:type="spellStart"/>
      <w:r w:rsidRPr="00E75037">
        <w:rPr>
          <w:rFonts w:asciiTheme="majorHAnsi" w:hAnsiTheme="majorHAnsi"/>
          <w:color w:val="auto"/>
          <w:sz w:val="22"/>
          <w:szCs w:val="22"/>
          <w:lang w:val="el-GR"/>
        </w:rPr>
        <w:t>οικοδομημένης</w:t>
      </w:r>
      <w:proofErr w:type="spellEnd"/>
      <w:r w:rsidRPr="00E75037">
        <w:rPr>
          <w:rFonts w:asciiTheme="majorHAnsi" w:hAnsiTheme="majorHAnsi"/>
          <w:color w:val="auto"/>
          <w:sz w:val="22"/>
          <w:szCs w:val="22"/>
          <w:lang w:val="el-GR"/>
        </w:rPr>
        <w:t xml:space="preserve"> γης.</w:t>
      </w:r>
    </w:p>
    <w:p w14:paraId="490EF7F5" w14:textId="303E8B04" w:rsidR="00E75037" w:rsidRPr="00E75037" w:rsidRDefault="00E75037" w:rsidP="00E75037">
      <w:pPr>
        <w:pStyle w:val="Default"/>
        <w:numPr>
          <w:ilvl w:val="0"/>
          <w:numId w:val="6"/>
        </w:numPr>
        <w:spacing w:line="360" w:lineRule="auto"/>
        <w:rPr>
          <w:rFonts w:asciiTheme="majorHAnsi" w:hAnsiTheme="majorHAnsi"/>
          <w:color w:val="auto"/>
          <w:sz w:val="22"/>
          <w:szCs w:val="22"/>
          <w:lang w:val="el-GR"/>
        </w:rPr>
      </w:pPr>
      <w:r w:rsidRPr="00E75037">
        <w:rPr>
          <w:rFonts w:asciiTheme="majorHAnsi" w:hAnsiTheme="majorHAnsi"/>
          <w:color w:val="auto"/>
          <w:sz w:val="22"/>
          <w:szCs w:val="22"/>
          <w:lang w:val="el-GR"/>
        </w:rPr>
        <w:t>Ο Φόρος Προστιθέμενης Αξίας, εκτός των περιπτώσεων που αναφέρονται στο άρθρο 25 της ΥΑΕΚΕΔ.</w:t>
      </w:r>
    </w:p>
    <w:p w14:paraId="0B0DDF1C" w14:textId="30D340A1" w:rsidR="00E75037" w:rsidRPr="00E75037" w:rsidRDefault="00E75037" w:rsidP="00E75037">
      <w:pPr>
        <w:pStyle w:val="Default"/>
        <w:numPr>
          <w:ilvl w:val="0"/>
          <w:numId w:val="6"/>
        </w:numPr>
        <w:spacing w:line="360" w:lineRule="auto"/>
        <w:rPr>
          <w:rFonts w:asciiTheme="majorHAnsi" w:hAnsiTheme="majorHAnsi"/>
          <w:color w:val="auto"/>
          <w:sz w:val="22"/>
          <w:szCs w:val="22"/>
          <w:lang w:val="el-GR"/>
        </w:rPr>
      </w:pPr>
      <w:r w:rsidRPr="00E75037">
        <w:rPr>
          <w:rFonts w:asciiTheme="majorHAnsi" w:hAnsiTheme="majorHAnsi"/>
          <w:color w:val="auto"/>
          <w:sz w:val="22"/>
          <w:szCs w:val="22"/>
          <w:lang w:val="el-GR"/>
        </w:rPr>
        <w:t>Οι δαπάνες που αφορούν σε παραστατικά, που έχουν εκδοθεί μετά την ισχύουσα ημερομηνία ολοκλήρωσης του κάθε έργου.</w:t>
      </w:r>
    </w:p>
    <w:p w14:paraId="3CE54FF6" w14:textId="42457F75" w:rsidR="00E75037" w:rsidRPr="00E75037" w:rsidRDefault="00E75037" w:rsidP="00E75037">
      <w:pPr>
        <w:pStyle w:val="Default"/>
        <w:numPr>
          <w:ilvl w:val="0"/>
          <w:numId w:val="6"/>
        </w:numPr>
        <w:spacing w:line="360" w:lineRule="auto"/>
        <w:rPr>
          <w:rFonts w:asciiTheme="majorHAnsi" w:hAnsiTheme="majorHAnsi"/>
          <w:color w:val="auto"/>
          <w:sz w:val="22"/>
          <w:szCs w:val="22"/>
          <w:lang w:val="el-GR"/>
        </w:rPr>
      </w:pPr>
      <w:r w:rsidRPr="00E75037">
        <w:rPr>
          <w:rFonts w:asciiTheme="majorHAnsi" w:hAnsiTheme="majorHAnsi"/>
          <w:color w:val="auto"/>
          <w:sz w:val="22"/>
          <w:szCs w:val="22"/>
          <w:lang w:val="el-GR"/>
        </w:rPr>
        <w:t>Κρατήσεις υπέρ του ίδιου του Δικαιούχου ή για λογαριασμό του ή παρακρατήσεις, που επιστρέφουν στο Δικαιούχο με οποιοδήποτε τρόπο.</w:t>
      </w:r>
    </w:p>
    <w:p w14:paraId="6B1C345F" w14:textId="1911632C" w:rsidR="00E75037" w:rsidRPr="00E75037" w:rsidRDefault="00E75037" w:rsidP="00E75037">
      <w:pPr>
        <w:pStyle w:val="Default"/>
        <w:numPr>
          <w:ilvl w:val="0"/>
          <w:numId w:val="6"/>
        </w:numPr>
        <w:spacing w:line="360" w:lineRule="auto"/>
        <w:rPr>
          <w:rFonts w:asciiTheme="majorHAnsi" w:hAnsiTheme="majorHAnsi"/>
          <w:color w:val="auto"/>
          <w:sz w:val="22"/>
          <w:szCs w:val="22"/>
          <w:lang w:val="el-GR"/>
        </w:rPr>
      </w:pPr>
      <w:r w:rsidRPr="00E75037">
        <w:rPr>
          <w:rFonts w:asciiTheme="majorHAnsi" w:hAnsiTheme="majorHAnsi"/>
          <w:color w:val="auto"/>
          <w:sz w:val="22"/>
          <w:szCs w:val="22"/>
          <w:lang w:val="el-GR"/>
        </w:rPr>
        <w:t>Οι δαπάνες για πρόστιμα, χρηματικές ποινές και έξοδα για την επίλυση διαφορών.</w:t>
      </w:r>
    </w:p>
    <w:p w14:paraId="76191BA6" w14:textId="3412037E" w:rsidR="0061283B" w:rsidRDefault="00E75037" w:rsidP="00E75037">
      <w:pPr>
        <w:pStyle w:val="Default"/>
        <w:numPr>
          <w:ilvl w:val="0"/>
          <w:numId w:val="6"/>
        </w:numPr>
        <w:spacing w:line="360" w:lineRule="auto"/>
        <w:jc w:val="both"/>
        <w:rPr>
          <w:rFonts w:asciiTheme="majorHAnsi" w:hAnsiTheme="majorHAnsi"/>
          <w:color w:val="auto"/>
          <w:sz w:val="22"/>
          <w:szCs w:val="22"/>
          <w:lang w:val="el-GR"/>
        </w:rPr>
      </w:pPr>
      <w:r w:rsidRPr="00E75037">
        <w:rPr>
          <w:rFonts w:asciiTheme="majorHAnsi" w:hAnsiTheme="majorHAnsi"/>
          <w:color w:val="auto"/>
          <w:sz w:val="22"/>
          <w:szCs w:val="22"/>
          <w:lang w:val="el-GR"/>
        </w:rPr>
        <w:t>Οι δαπάνες αγοράς μεταχειρισμένου εξοπλισμού.</w:t>
      </w:r>
    </w:p>
    <w:sectPr w:rsidR="0061283B" w:rsidSect="004F1671">
      <w:headerReference w:type="default" r:id="rId7"/>
      <w:footerReference w:type="default" r:id="rId8"/>
      <w:pgSz w:w="11906" w:h="16838"/>
      <w:pgMar w:top="1190" w:right="566" w:bottom="720" w:left="567" w:header="142" w:footer="10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3B41" w14:textId="77777777" w:rsidR="003D15B2" w:rsidRDefault="003D15B2" w:rsidP="00171B38">
      <w:pPr>
        <w:spacing w:after="0" w:line="240" w:lineRule="auto"/>
      </w:pPr>
      <w:r>
        <w:separator/>
      </w:r>
    </w:p>
  </w:endnote>
  <w:endnote w:type="continuationSeparator" w:id="0">
    <w:p w14:paraId="47BD9599" w14:textId="77777777" w:rsidR="003D15B2" w:rsidRDefault="003D15B2" w:rsidP="0017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46725"/>
      <w:docPartObj>
        <w:docPartGallery w:val="Page Numbers (Bottom of Page)"/>
        <w:docPartUnique/>
      </w:docPartObj>
    </w:sdtPr>
    <w:sdtEndPr>
      <w:rPr>
        <w:noProof/>
      </w:rPr>
    </w:sdtEndPr>
    <w:sdtContent>
      <w:p w14:paraId="5AD66B16" w14:textId="77777777" w:rsidR="00E43A31" w:rsidRDefault="00E43A31" w:rsidP="00E43A31">
        <w:pPr>
          <w:pStyle w:val="Footer"/>
          <w:jc w:val="right"/>
        </w:pPr>
        <w:r>
          <w:rPr>
            <w:noProof/>
          </w:rPr>
          <mc:AlternateContent>
            <mc:Choice Requires="wps">
              <w:drawing>
                <wp:anchor distT="0" distB="0" distL="114300" distR="114300" simplePos="0" relativeHeight="251659264" behindDoc="0" locked="0" layoutInCell="1" allowOverlap="1" wp14:anchorId="6ED70979" wp14:editId="4A936908">
                  <wp:simplePos x="0" y="0"/>
                  <wp:positionH relativeFrom="column">
                    <wp:posOffset>348066</wp:posOffset>
                  </wp:positionH>
                  <wp:positionV relativeFrom="paragraph">
                    <wp:posOffset>121920</wp:posOffset>
                  </wp:positionV>
                  <wp:extent cx="5725297" cy="683741"/>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297" cy="6837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8DB9E" w14:textId="77777777" w:rsidR="00E43A31" w:rsidRPr="006D60DE" w:rsidRDefault="00E43A31" w:rsidP="00E43A31">
                              <w:pPr>
                                <w:autoSpaceDE w:val="0"/>
                                <w:autoSpaceDN w:val="0"/>
                                <w:adjustRightInd w:val="0"/>
                                <w:spacing w:after="0" w:line="240" w:lineRule="auto"/>
                                <w:rPr>
                                  <w:rFonts w:eastAsia="Times New Roman" w:cs="Tahoma"/>
                                  <w:b/>
                                  <w:bCs/>
                                  <w:sz w:val="18"/>
                                  <w:szCs w:val="18"/>
                                </w:rPr>
                              </w:pPr>
                              <w:r w:rsidRPr="006D60DE">
                                <w:rPr>
                                  <w:rFonts w:eastAsia="Times New Roman" w:cs="Tahoma"/>
                                  <w:b/>
                                  <w:bCs/>
                                  <w:sz w:val="18"/>
                                  <w:szCs w:val="18"/>
                                </w:rPr>
                                <w:t>ENTERSOFTONE A.E.</w:t>
                              </w:r>
                            </w:p>
                            <w:p w14:paraId="5CDE1364" w14:textId="77777777" w:rsidR="00E43A31" w:rsidRPr="006D60DE" w:rsidRDefault="00E43A31" w:rsidP="00E43A31">
                              <w:pPr>
                                <w:autoSpaceDE w:val="0"/>
                                <w:autoSpaceDN w:val="0"/>
                                <w:adjustRightInd w:val="0"/>
                                <w:spacing w:after="0" w:line="240" w:lineRule="auto"/>
                                <w:rPr>
                                  <w:rFonts w:eastAsia="Times New Roman" w:cs="Tahoma"/>
                                  <w:sz w:val="18"/>
                                  <w:szCs w:val="18"/>
                                </w:rPr>
                              </w:pPr>
                              <w:proofErr w:type="spellStart"/>
                              <w:r w:rsidRPr="006D60DE">
                                <w:rPr>
                                  <w:rFonts w:eastAsia="Times New Roman" w:cs="Tahoma"/>
                                  <w:b/>
                                  <w:bCs/>
                                  <w:sz w:val="18"/>
                                  <w:szCs w:val="18"/>
                                </w:rPr>
                                <w:t>Αθήν</w:t>
                              </w:r>
                              <w:proofErr w:type="spellEnd"/>
                              <w:r w:rsidRPr="006D60DE">
                                <w:rPr>
                                  <w:rFonts w:eastAsia="Times New Roman" w:cs="Tahoma"/>
                                  <w:b/>
                                  <w:bCs/>
                                  <w:sz w:val="18"/>
                                  <w:szCs w:val="18"/>
                                </w:rPr>
                                <w:t>α</w:t>
                              </w:r>
                              <w:r w:rsidRPr="006D60DE">
                                <w:rPr>
                                  <w:rFonts w:eastAsia="Times New Roman" w:cs="Tahoma"/>
                                  <w:sz w:val="18"/>
                                  <w:szCs w:val="18"/>
                                </w:rPr>
                                <w:t xml:space="preserve">: </w:t>
                              </w:r>
                              <w:proofErr w:type="spellStart"/>
                              <w:r w:rsidRPr="006D60DE">
                                <w:rPr>
                                  <w:rFonts w:eastAsia="Times New Roman" w:cs="Tahoma"/>
                                  <w:sz w:val="18"/>
                                  <w:szCs w:val="18"/>
                                </w:rPr>
                                <w:t>Αχιλλέως</w:t>
                              </w:r>
                              <w:proofErr w:type="spellEnd"/>
                              <w:r w:rsidRPr="006D60DE">
                                <w:rPr>
                                  <w:rFonts w:eastAsia="Times New Roman" w:cs="Tahoma"/>
                                  <w:sz w:val="18"/>
                                  <w:szCs w:val="18"/>
                                </w:rPr>
                                <w:t xml:space="preserve"> 8 &amp; Λ.Κα</w:t>
                              </w:r>
                              <w:proofErr w:type="spellStart"/>
                              <w:r w:rsidRPr="006D60DE">
                                <w:rPr>
                                  <w:rFonts w:eastAsia="Times New Roman" w:cs="Tahoma"/>
                                  <w:sz w:val="18"/>
                                  <w:szCs w:val="18"/>
                                </w:rPr>
                                <w:t>τσώνη</w:t>
                              </w:r>
                              <w:proofErr w:type="spellEnd"/>
                              <w:r w:rsidRPr="006D60DE">
                                <w:rPr>
                                  <w:rFonts w:eastAsia="Times New Roman" w:cs="Tahoma"/>
                                  <w:sz w:val="18"/>
                                  <w:szCs w:val="18"/>
                                </w:rPr>
                                <w:t xml:space="preserve"> | GR 176 74 Κα</w:t>
                              </w:r>
                              <w:proofErr w:type="spellStart"/>
                              <w:r w:rsidRPr="006D60DE">
                                <w:rPr>
                                  <w:rFonts w:eastAsia="Times New Roman" w:cs="Tahoma"/>
                                  <w:sz w:val="18"/>
                                  <w:szCs w:val="18"/>
                                </w:rPr>
                                <w:t>λλιθέ</w:t>
                              </w:r>
                              <w:proofErr w:type="spellEnd"/>
                              <w:r w:rsidRPr="006D60DE">
                                <w:rPr>
                                  <w:rFonts w:eastAsia="Times New Roman" w:cs="Tahoma"/>
                                  <w:sz w:val="18"/>
                                  <w:szCs w:val="18"/>
                                </w:rPr>
                                <w:t xml:space="preserve">α | Τ: +30 211 102 2222| F: +30 210 948 4094  </w:t>
                              </w:r>
                            </w:p>
                            <w:p w14:paraId="4E9AB8BF" w14:textId="77777777" w:rsidR="00E43A31" w:rsidRPr="006D60DE" w:rsidRDefault="00E43A31" w:rsidP="00E43A31">
                              <w:pPr>
                                <w:spacing w:after="0" w:line="240" w:lineRule="auto"/>
                                <w:rPr>
                                  <w:rFonts w:eastAsia="Times New Roman" w:cs="Tahoma"/>
                                  <w:sz w:val="18"/>
                                  <w:szCs w:val="18"/>
                                  <w:lang w:val="el-GR"/>
                                </w:rPr>
                              </w:pPr>
                              <w:r w:rsidRPr="006D60DE">
                                <w:rPr>
                                  <w:rFonts w:eastAsia="Times New Roman" w:cs="Tahoma"/>
                                  <w:b/>
                                  <w:bCs/>
                                  <w:sz w:val="18"/>
                                  <w:szCs w:val="18"/>
                                  <w:lang w:val="el-GR"/>
                                </w:rPr>
                                <w:t>Θεσσαλονίκη</w:t>
                              </w:r>
                              <w:r w:rsidRPr="006D60DE">
                                <w:rPr>
                                  <w:rFonts w:eastAsia="Times New Roman" w:cs="Tahoma"/>
                                  <w:sz w:val="18"/>
                                  <w:szCs w:val="18"/>
                                  <w:lang w:val="el-GR"/>
                                </w:rPr>
                                <w:t xml:space="preserve">: 6ο χλμ Θεσ/νίκης – Θέρμης | 570 01 Θέρμη | Τ: +30 2313 084 200 | </w:t>
                              </w:r>
                              <w:r w:rsidRPr="006D60DE">
                                <w:rPr>
                                  <w:rFonts w:eastAsia="Times New Roman" w:cs="Tahoma"/>
                                  <w:sz w:val="18"/>
                                  <w:szCs w:val="18"/>
                                </w:rPr>
                                <w:t>F</w:t>
                              </w:r>
                              <w:r w:rsidRPr="006D60DE">
                                <w:rPr>
                                  <w:rFonts w:eastAsia="Times New Roman" w:cs="Tahoma"/>
                                  <w:sz w:val="18"/>
                                  <w:szCs w:val="18"/>
                                  <w:lang w:val="el-GR"/>
                                </w:rPr>
                                <w:t xml:space="preserve">: +30 2310 334 639 </w:t>
                              </w:r>
                            </w:p>
                            <w:p w14:paraId="20AE53ED" w14:textId="77777777" w:rsidR="00E43A31" w:rsidRPr="006D60DE" w:rsidRDefault="00E43A31" w:rsidP="00E43A31">
                              <w:pPr>
                                <w:spacing w:after="0" w:line="240" w:lineRule="auto"/>
                                <w:rPr>
                                  <w:rFonts w:cs="Tahoma"/>
                                  <w:i/>
                                  <w:iCs/>
                                  <w:sz w:val="28"/>
                                  <w:szCs w:val="28"/>
                                  <w:lang w:val="el-GR"/>
                                </w:rPr>
                              </w:pPr>
                              <w:r w:rsidRPr="006D60DE">
                                <w:rPr>
                                  <w:rFonts w:eastAsia="Times New Roman" w:cs="Tahoma"/>
                                  <w:i/>
                                  <w:iCs/>
                                  <w:sz w:val="18"/>
                                  <w:szCs w:val="18"/>
                                </w:rPr>
                                <w:t>www</w:t>
                              </w:r>
                              <w:r w:rsidRPr="006D60DE">
                                <w:rPr>
                                  <w:rFonts w:eastAsia="Times New Roman" w:cs="Tahoma"/>
                                  <w:i/>
                                  <w:iCs/>
                                  <w:sz w:val="18"/>
                                  <w:szCs w:val="18"/>
                                  <w:lang w:val="el-GR"/>
                                </w:rPr>
                                <w:t>.</w:t>
                              </w:r>
                              <w:proofErr w:type="spellStart"/>
                              <w:r w:rsidRPr="006D60DE">
                                <w:rPr>
                                  <w:rFonts w:eastAsia="Times New Roman" w:cs="Tahoma"/>
                                  <w:i/>
                                  <w:iCs/>
                                  <w:sz w:val="18"/>
                                  <w:szCs w:val="18"/>
                                </w:rPr>
                                <w:t>entersoftone</w:t>
                              </w:r>
                              <w:proofErr w:type="spellEnd"/>
                              <w:r w:rsidRPr="006D60DE">
                                <w:rPr>
                                  <w:rFonts w:eastAsia="Times New Roman" w:cs="Tahoma"/>
                                  <w:i/>
                                  <w:iCs/>
                                  <w:sz w:val="18"/>
                                  <w:szCs w:val="18"/>
                                  <w:lang w:val="el-GR"/>
                                </w:rPr>
                                <w:t>.</w:t>
                              </w:r>
                              <w:r w:rsidRPr="006D60DE">
                                <w:rPr>
                                  <w:rFonts w:eastAsia="Times New Roman" w:cs="Tahoma"/>
                                  <w:i/>
                                  <w:iCs/>
                                  <w:sz w:val="18"/>
                                  <w:szCs w:val="18"/>
                                </w:rPr>
                                <w:t>gr</w:t>
                              </w:r>
                              <w:r w:rsidRPr="006D60DE">
                                <w:rPr>
                                  <w:rFonts w:eastAsia="Times New Roman" w:cs="Tahoma"/>
                                  <w:i/>
                                  <w:iCs/>
                                  <w:sz w:val="18"/>
                                  <w:szCs w:val="18"/>
                                  <w:lang w:val="el-GR"/>
                                </w:rPr>
                                <w:t xml:space="preserve"> | </w:t>
                              </w:r>
                              <w:r w:rsidRPr="006D60DE">
                                <w:rPr>
                                  <w:rFonts w:eastAsia="Times New Roman" w:cs="Tahoma"/>
                                  <w:i/>
                                  <w:iCs/>
                                  <w:sz w:val="18"/>
                                  <w:szCs w:val="18"/>
                                </w:rPr>
                                <w:t>info</w:t>
                              </w:r>
                              <w:r w:rsidRPr="006D60DE">
                                <w:rPr>
                                  <w:rFonts w:eastAsia="Times New Roman" w:cs="Tahoma"/>
                                  <w:i/>
                                  <w:iCs/>
                                  <w:sz w:val="18"/>
                                  <w:szCs w:val="18"/>
                                  <w:lang w:val="el-GR"/>
                                </w:rPr>
                                <w:t>@</w:t>
                              </w:r>
                              <w:proofErr w:type="spellStart"/>
                              <w:r w:rsidRPr="006D60DE">
                                <w:rPr>
                                  <w:rFonts w:eastAsia="Times New Roman" w:cs="Tahoma"/>
                                  <w:i/>
                                  <w:iCs/>
                                  <w:sz w:val="18"/>
                                  <w:szCs w:val="18"/>
                                </w:rPr>
                                <w:t>entersoftone</w:t>
                              </w:r>
                              <w:proofErr w:type="spellEnd"/>
                              <w:r w:rsidRPr="006D60DE">
                                <w:rPr>
                                  <w:rFonts w:eastAsia="Times New Roman" w:cs="Tahoma"/>
                                  <w:i/>
                                  <w:iCs/>
                                  <w:sz w:val="18"/>
                                  <w:szCs w:val="18"/>
                                  <w:lang w:val="el-GR"/>
                                </w:rPr>
                                <w:t>.</w:t>
                              </w:r>
                              <w:r w:rsidRPr="006D60DE">
                                <w:rPr>
                                  <w:rFonts w:eastAsia="Times New Roman" w:cs="Tahoma"/>
                                  <w:i/>
                                  <w:iCs/>
                                  <w:sz w:val="18"/>
                                  <w:szCs w:val="18"/>
                                </w:rPr>
                                <w:t>gr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70979" id="_x0000_t202" coordsize="21600,21600" o:spt="202" path="m,l,21600r21600,l21600,xe">
                  <v:stroke joinstyle="miter"/>
                  <v:path gradientshapeok="t" o:connecttype="rect"/>
                </v:shapetype>
                <v:shape id="Text Box 12" o:spid="_x0000_s1026" type="#_x0000_t202" style="position:absolute;left:0;text-align:left;margin-left:27.4pt;margin-top:9.6pt;width:450.8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" filled="f" stroked="f" strokeweight=".5pt">
                  <v:textbox>
                    <w:txbxContent>
                      <w:p w14:paraId="4608DB9E" w14:textId="77777777" w:rsidR="00E43A31" w:rsidRPr="006D60DE" w:rsidRDefault="00E43A31" w:rsidP="00E43A31">
                        <w:pPr>
                          <w:autoSpaceDE w:val="0"/>
                          <w:autoSpaceDN w:val="0"/>
                          <w:adjustRightInd w:val="0"/>
                          <w:spacing w:after="0" w:line="240" w:lineRule="auto"/>
                          <w:rPr>
                            <w:rFonts w:eastAsia="Times New Roman" w:cs="Tahoma"/>
                            <w:b/>
                            <w:bCs/>
                            <w:sz w:val="18"/>
                            <w:szCs w:val="18"/>
                          </w:rPr>
                        </w:pPr>
                        <w:r w:rsidRPr="006D60DE">
                          <w:rPr>
                            <w:rFonts w:eastAsia="Times New Roman" w:cs="Tahoma"/>
                            <w:b/>
                            <w:bCs/>
                            <w:sz w:val="18"/>
                            <w:szCs w:val="18"/>
                          </w:rPr>
                          <w:t>ENTERSOFTONE A.E.</w:t>
                        </w:r>
                      </w:p>
                      <w:p w14:paraId="5CDE1364" w14:textId="77777777" w:rsidR="00E43A31" w:rsidRPr="006D60DE" w:rsidRDefault="00E43A31" w:rsidP="00E43A31">
                        <w:pPr>
                          <w:autoSpaceDE w:val="0"/>
                          <w:autoSpaceDN w:val="0"/>
                          <w:adjustRightInd w:val="0"/>
                          <w:spacing w:after="0" w:line="240" w:lineRule="auto"/>
                          <w:rPr>
                            <w:rFonts w:eastAsia="Times New Roman" w:cs="Tahoma"/>
                            <w:sz w:val="18"/>
                            <w:szCs w:val="18"/>
                          </w:rPr>
                        </w:pPr>
                        <w:proofErr w:type="spellStart"/>
                        <w:r w:rsidRPr="006D60DE">
                          <w:rPr>
                            <w:rFonts w:eastAsia="Times New Roman" w:cs="Tahoma"/>
                            <w:b/>
                            <w:bCs/>
                            <w:sz w:val="18"/>
                            <w:szCs w:val="18"/>
                          </w:rPr>
                          <w:t>Αθήν</w:t>
                        </w:r>
                        <w:proofErr w:type="spellEnd"/>
                        <w:r w:rsidRPr="006D60DE">
                          <w:rPr>
                            <w:rFonts w:eastAsia="Times New Roman" w:cs="Tahoma"/>
                            <w:b/>
                            <w:bCs/>
                            <w:sz w:val="18"/>
                            <w:szCs w:val="18"/>
                          </w:rPr>
                          <w:t>α</w:t>
                        </w:r>
                        <w:r w:rsidRPr="006D60DE">
                          <w:rPr>
                            <w:rFonts w:eastAsia="Times New Roman" w:cs="Tahoma"/>
                            <w:sz w:val="18"/>
                            <w:szCs w:val="18"/>
                          </w:rPr>
                          <w:t xml:space="preserve">: </w:t>
                        </w:r>
                        <w:proofErr w:type="spellStart"/>
                        <w:r w:rsidRPr="006D60DE">
                          <w:rPr>
                            <w:rFonts w:eastAsia="Times New Roman" w:cs="Tahoma"/>
                            <w:sz w:val="18"/>
                            <w:szCs w:val="18"/>
                          </w:rPr>
                          <w:t>Αχιλλέως</w:t>
                        </w:r>
                        <w:proofErr w:type="spellEnd"/>
                        <w:r w:rsidRPr="006D60DE">
                          <w:rPr>
                            <w:rFonts w:eastAsia="Times New Roman" w:cs="Tahoma"/>
                            <w:sz w:val="18"/>
                            <w:szCs w:val="18"/>
                          </w:rPr>
                          <w:t xml:space="preserve"> 8 &amp; Λ.Κα</w:t>
                        </w:r>
                        <w:proofErr w:type="spellStart"/>
                        <w:r w:rsidRPr="006D60DE">
                          <w:rPr>
                            <w:rFonts w:eastAsia="Times New Roman" w:cs="Tahoma"/>
                            <w:sz w:val="18"/>
                            <w:szCs w:val="18"/>
                          </w:rPr>
                          <w:t>τσώνη</w:t>
                        </w:r>
                        <w:proofErr w:type="spellEnd"/>
                        <w:r w:rsidRPr="006D60DE">
                          <w:rPr>
                            <w:rFonts w:eastAsia="Times New Roman" w:cs="Tahoma"/>
                            <w:sz w:val="18"/>
                            <w:szCs w:val="18"/>
                          </w:rPr>
                          <w:t xml:space="preserve"> | GR 176 74 Κα</w:t>
                        </w:r>
                        <w:proofErr w:type="spellStart"/>
                        <w:r w:rsidRPr="006D60DE">
                          <w:rPr>
                            <w:rFonts w:eastAsia="Times New Roman" w:cs="Tahoma"/>
                            <w:sz w:val="18"/>
                            <w:szCs w:val="18"/>
                          </w:rPr>
                          <w:t>λλιθέ</w:t>
                        </w:r>
                        <w:proofErr w:type="spellEnd"/>
                        <w:r w:rsidRPr="006D60DE">
                          <w:rPr>
                            <w:rFonts w:eastAsia="Times New Roman" w:cs="Tahoma"/>
                            <w:sz w:val="18"/>
                            <w:szCs w:val="18"/>
                          </w:rPr>
                          <w:t xml:space="preserve">α | Τ: +30 211 102 2222| F: +30 210 948 4094  </w:t>
                        </w:r>
                      </w:p>
                      <w:p w14:paraId="4E9AB8BF" w14:textId="77777777" w:rsidR="00E43A31" w:rsidRPr="006D60DE" w:rsidRDefault="00E43A31" w:rsidP="00E43A31">
                        <w:pPr>
                          <w:spacing w:after="0" w:line="240" w:lineRule="auto"/>
                          <w:rPr>
                            <w:rFonts w:eastAsia="Times New Roman" w:cs="Tahoma"/>
                            <w:sz w:val="18"/>
                            <w:szCs w:val="18"/>
                            <w:lang w:val="el-GR"/>
                          </w:rPr>
                        </w:pPr>
                        <w:r w:rsidRPr="006D60DE">
                          <w:rPr>
                            <w:rFonts w:eastAsia="Times New Roman" w:cs="Tahoma"/>
                            <w:b/>
                            <w:bCs/>
                            <w:sz w:val="18"/>
                            <w:szCs w:val="18"/>
                            <w:lang w:val="el-GR"/>
                          </w:rPr>
                          <w:t>Θεσσαλονίκη</w:t>
                        </w:r>
                        <w:r w:rsidRPr="006D60DE">
                          <w:rPr>
                            <w:rFonts w:eastAsia="Times New Roman" w:cs="Tahoma"/>
                            <w:sz w:val="18"/>
                            <w:szCs w:val="18"/>
                            <w:lang w:val="el-GR"/>
                          </w:rPr>
                          <w:t xml:space="preserve">: 6ο χλμ Θεσ/νίκης – Θέρμης | 570 01 Θέρμη | Τ: +30 2313 084 200 | </w:t>
                        </w:r>
                        <w:r w:rsidRPr="006D60DE">
                          <w:rPr>
                            <w:rFonts w:eastAsia="Times New Roman" w:cs="Tahoma"/>
                            <w:sz w:val="18"/>
                            <w:szCs w:val="18"/>
                          </w:rPr>
                          <w:t>F</w:t>
                        </w:r>
                        <w:r w:rsidRPr="006D60DE">
                          <w:rPr>
                            <w:rFonts w:eastAsia="Times New Roman" w:cs="Tahoma"/>
                            <w:sz w:val="18"/>
                            <w:szCs w:val="18"/>
                            <w:lang w:val="el-GR"/>
                          </w:rPr>
                          <w:t xml:space="preserve">: +30 2310 334 639 </w:t>
                        </w:r>
                      </w:p>
                      <w:p w14:paraId="20AE53ED" w14:textId="77777777" w:rsidR="00E43A31" w:rsidRPr="006D60DE" w:rsidRDefault="00E43A31" w:rsidP="00E43A31">
                        <w:pPr>
                          <w:spacing w:after="0" w:line="240" w:lineRule="auto"/>
                          <w:rPr>
                            <w:rFonts w:cs="Tahoma"/>
                            <w:i/>
                            <w:iCs/>
                            <w:sz w:val="28"/>
                            <w:szCs w:val="28"/>
                            <w:lang w:val="el-GR"/>
                          </w:rPr>
                        </w:pPr>
                        <w:r w:rsidRPr="006D60DE">
                          <w:rPr>
                            <w:rFonts w:eastAsia="Times New Roman" w:cs="Tahoma"/>
                            <w:i/>
                            <w:iCs/>
                            <w:sz w:val="18"/>
                            <w:szCs w:val="18"/>
                          </w:rPr>
                          <w:t>www</w:t>
                        </w:r>
                        <w:r w:rsidRPr="006D60DE">
                          <w:rPr>
                            <w:rFonts w:eastAsia="Times New Roman" w:cs="Tahoma"/>
                            <w:i/>
                            <w:iCs/>
                            <w:sz w:val="18"/>
                            <w:szCs w:val="18"/>
                            <w:lang w:val="el-GR"/>
                          </w:rPr>
                          <w:t>.</w:t>
                        </w:r>
                        <w:proofErr w:type="spellStart"/>
                        <w:r w:rsidRPr="006D60DE">
                          <w:rPr>
                            <w:rFonts w:eastAsia="Times New Roman" w:cs="Tahoma"/>
                            <w:i/>
                            <w:iCs/>
                            <w:sz w:val="18"/>
                            <w:szCs w:val="18"/>
                          </w:rPr>
                          <w:t>entersoftone</w:t>
                        </w:r>
                        <w:proofErr w:type="spellEnd"/>
                        <w:r w:rsidRPr="006D60DE">
                          <w:rPr>
                            <w:rFonts w:eastAsia="Times New Roman" w:cs="Tahoma"/>
                            <w:i/>
                            <w:iCs/>
                            <w:sz w:val="18"/>
                            <w:szCs w:val="18"/>
                            <w:lang w:val="el-GR"/>
                          </w:rPr>
                          <w:t>.</w:t>
                        </w:r>
                        <w:r w:rsidRPr="006D60DE">
                          <w:rPr>
                            <w:rFonts w:eastAsia="Times New Roman" w:cs="Tahoma"/>
                            <w:i/>
                            <w:iCs/>
                            <w:sz w:val="18"/>
                            <w:szCs w:val="18"/>
                          </w:rPr>
                          <w:t>gr</w:t>
                        </w:r>
                        <w:r w:rsidRPr="006D60DE">
                          <w:rPr>
                            <w:rFonts w:eastAsia="Times New Roman" w:cs="Tahoma"/>
                            <w:i/>
                            <w:iCs/>
                            <w:sz w:val="18"/>
                            <w:szCs w:val="18"/>
                            <w:lang w:val="el-GR"/>
                          </w:rPr>
                          <w:t xml:space="preserve"> | </w:t>
                        </w:r>
                        <w:r w:rsidRPr="006D60DE">
                          <w:rPr>
                            <w:rFonts w:eastAsia="Times New Roman" w:cs="Tahoma"/>
                            <w:i/>
                            <w:iCs/>
                            <w:sz w:val="18"/>
                            <w:szCs w:val="18"/>
                          </w:rPr>
                          <w:t>info</w:t>
                        </w:r>
                        <w:r w:rsidRPr="006D60DE">
                          <w:rPr>
                            <w:rFonts w:eastAsia="Times New Roman" w:cs="Tahoma"/>
                            <w:i/>
                            <w:iCs/>
                            <w:sz w:val="18"/>
                            <w:szCs w:val="18"/>
                            <w:lang w:val="el-GR"/>
                          </w:rPr>
                          <w:t>@</w:t>
                        </w:r>
                        <w:proofErr w:type="spellStart"/>
                        <w:r w:rsidRPr="006D60DE">
                          <w:rPr>
                            <w:rFonts w:eastAsia="Times New Roman" w:cs="Tahoma"/>
                            <w:i/>
                            <w:iCs/>
                            <w:sz w:val="18"/>
                            <w:szCs w:val="18"/>
                          </w:rPr>
                          <w:t>entersoftone</w:t>
                        </w:r>
                        <w:proofErr w:type="spellEnd"/>
                        <w:r w:rsidRPr="006D60DE">
                          <w:rPr>
                            <w:rFonts w:eastAsia="Times New Roman" w:cs="Tahoma"/>
                            <w:i/>
                            <w:iCs/>
                            <w:sz w:val="18"/>
                            <w:szCs w:val="18"/>
                            <w:lang w:val="el-GR"/>
                          </w:rPr>
                          <w:t>.</w:t>
                        </w:r>
                        <w:r w:rsidRPr="006D60DE">
                          <w:rPr>
                            <w:rFonts w:eastAsia="Times New Roman" w:cs="Tahoma"/>
                            <w:i/>
                            <w:iCs/>
                            <w:sz w:val="18"/>
                            <w:szCs w:val="18"/>
                          </w:rPr>
                          <w:t>gr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4313E56" wp14:editId="40312855">
                  <wp:simplePos x="0" y="0"/>
                  <wp:positionH relativeFrom="column">
                    <wp:posOffset>407773</wp:posOffset>
                  </wp:positionH>
                  <wp:positionV relativeFrom="paragraph">
                    <wp:posOffset>73042</wp:posOffset>
                  </wp:positionV>
                  <wp:extent cx="6285470" cy="0"/>
                  <wp:effectExtent l="0" t="0" r="0" b="0"/>
                  <wp:wrapNone/>
                  <wp:docPr id="1372732725" name="Straight Connector 2"/>
                  <wp:cNvGraphicFramePr/>
                  <a:graphic xmlns:a="http://schemas.openxmlformats.org/drawingml/2006/main">
                    <a:graphicData uri="http://schemas.microsoft.com/office/word/2010/wordprocessingShape">
                      <wps:wsp>
                        <wps:cNvCnPr/>
                        <wps:spPr>
                          <a:xfrm>
                            <a:off x="0" y="0"/>
                            <a:ext cx="6285470" cy="0"/>
                          </a:xfrm>
                          <a:prstGeom prst="line">
                            <a:avLst/>
                          </a:prstGeom>
                          <a:ln w="12700">
                            <a:solidFill>
                              <a:srgbClr val="005DE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CAF9F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5.75pt" to="52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" strokecolor="#005de4" strokeweight="1pt">
                  <v:stroke joinstyle="miter"/>
                </v:line>
              </w:pict>
            </mc:Fallback>
          </mc:AlternateContent>
        </w:r>
      </w:p>
    </w:sdtContent>
  </w:sdt>
  <w:p w14:paraId="5A26EB30" w14:textId="063F50BB" w:rsidR="00171B38" w:rsidRDefault="00171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6A42" w14:textId="77777777" w:rsidR="003D15B2" w:rsidRDefault="003D15B2" w:rsidP="00171B38">
      <w:pPr>
        <w:spacing w:after="0" w:line="240" w:lineRule="auto"/>
      </w:pPr>
      <w:r>
        <w:separator/>
      </w:r>
    </w:p>
  </w:footnote>
  <w:footnote w:type="continuationSeparator" w:id="0">
    <w:p w14:paraId="7712F2C4" w14:textId="77777777" w:rsidR="003D15B2" w:rsidRDefault="003D15B2" w:rsidP="0017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7E66" w14:textId="77777777" w:rsidR="00C460D0" w:rsidRDefault="00C460D0" w:rsidP="00C460D0">
    <w:pPr>
      <w:pStyle w:val="Header"/>
      <w:jc w:val="right"/>
    </w:pPr>
  </w:p>
  <w:p w14:paraId="47E6595D" w14:textId="738FCE12" w:rsidR="00C460D0" w:rsidRDefault="00C460D0" w:rsidP="00C460D0">
    <w:pPr>
      <w:pStyle w:val="Header"/>
      <w:jc w:val="right"/>
    </w:pPr>
    <w:r>
      <w:rPr>
        <w:noProof/>
      </w:rPr>
      <w:drawing>
        <wp:inline distT="0" distB="0" distL="0" distR="0" wp14:anchorId="38D75507" wp14:editId="37E5BF71">
          <wp:extent cx="1692231" cy="187690"/>
          <wp:effectExtent l="0" t="0" r="3810" b="3175"/>
          <wp:docPr id="1259642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42187" name="Graphic 398942187"/>
                  <pic:cNvPicPr/>
                </pic:nvPicPr>
                <pic:blipFill>
                  <a:blip r:embed="rId1">
                    <a:extLst>
                      <a:ext uri="{96DAC541-7B7A-43D3-8B79-37D633B846F1}">
                        <asvg:svgBlip xmlns:asvg="http://schemas.microsoft.com/office/drawing/2016/SVG/main" r:embed="rId2"/>
                      </a:ext>
                    </a:extLst>
                  </a:blip>
                  <a:stretch>
                    <a:fillRect/>
                  </a:stretch>
                </pic:blipFill>
                <pic:spPr>
                  <a:xfrm>
                    <a:off x="0" y="0"/>
                    <a:ext cx="1762513" cy="195485"/>
                  </a:xfrm>
                  <a:prstGeom prst="rect">
                    <a:avLst/>
                  </a:prstGeom>
                </pic:spPr>
              </pic:pic>
            </a:graphicData>
          </a:graphic>
        </wp:inline>
      </w:drawing>
    </w:r>
  </w:p>
  <w:p w14:paraId="63273E59" w14:textId="77777777" w:rsidR="00C460D0" w:rsidRPr="00C460D0" w:rsidRDefault="00C460D0" w:rsidP="00C460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062D"/>
    <w:multiLevelType w:val="hybridMultilevel"/>
    <w:tmpl w:val="909676D0"/>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 w15:restartNumberingAfterBreak="0">
    <w:nsid w:val="2637543D"/>
    <w:multiLevelType w:val="hybridMultilevel"/>
    <w:tmpl w:val="903A6912"/>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DA007DA"/>
    <w:multiLevelType w:val="hybridMultilevel"/>
    <w:tmpl w:val="A436258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4C121AE2"/>
    <w:multiLevelType w:val="hybridMultilevel"/>
    <w:tmpl w:val="016AAA04"/>
    <w:lvl w:ilvl="0" w:tplc="03F420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E655F"/>
    <w:multiLevelType w:val="hybridMultilevel"/>
    <w:tmpl w:val="8BDAC0F6"/>
    <w:lvl w:ilvl="0" w:tplc="7E3C4B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C234E7"/>
    <w:multiLevelType w:val="hybridMultilevel"/>
    <w:tmpl w:val="95E6007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16cid:durableId="1451588654">
    <w:abstractNumId w:val="4"/>
  </w:num>
  <w:num w:numId="2" w16cid:durableId="1562131642">
    <w:abstractNumId w:val="1"/>
  </w:num>
  <w:num w:numId="3" w16cid:durableId="963849391">
    <w:abstractNumId w:val="5"/>
  </w:num>
  <w:num w:numId="4" w16cid:durableId="477768104">
    <w:abstractNumId w:val="0"/>
  </w:num>
  <w:num w:numId="5" w16cid:durableId="1824658928">
    <w:abstractNumId w:val="2"/>
  </w:num>
  <w:num w:numId="6" w16cid:durableId="13041138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17"/>
    <w:rsid w:val="0000231B"/>
    <w:rsid w:val="000024A2"/>
    <w:rsid w:val="000067F0"/>
    <w:rsid w:val="00016293"/>
    <w:rsid w:val="0001632B"/>
    <w:rsid w:val="0002309D"/>
    <w:rsid w:val="0002446B"/>
    <w:rsid w:val="00025BB3"/>
    <w:rsid w:val="00031B7E"/>
    <w:rsid w:val="00035C8C"/>
    <w:rsid w:val="000444F7"/>
    <w:rsid w:val="00045C5B"/>
    <w:rsid w:val="0005594F"/>
    <w:rsid w:val="00055CA0"/>
    <w:rsid w:val="0006251C"/>
    <w:rsid w:val="000639A7"/>
    <w:rsid w:val="00064267"/>
    <w:rsid w:val="00070834"/>
    <w:rsid w:val="00071B42"/>
    <w:rsid w:val="00072D5C"/>
    <w:rsid w:val="00073DAE"/>
    <w:rsid w:val="0007548E"/>
    <w:rsid w:val="00083EA6"/>
    <w:rsid w:val="00090903"/>
    <w:rsid w:val="000920BD"/>
    <w:rsid w:val="0009642F"/>
    <w:rsid w:val="0009711B"/>
    <w:rsid w:val="000B08AD"/>
    <w:rsid w:val="000B1687"/>
    <w:rsid w:val="000B4884"/>
    <w:rsid w:val="000B62D6"/>
    <w:rsid w:val="000C0C5B"/>
    <w:rsid w:val="000C6B37"/>
    <w:rsid w:val="000D0F82"/>
    <w:rsid w:val="000D100E"/>
    <w:rsid w:val="000D1BA5"/>
    <w:rsid w:val="000E18F1"/>
    <w:rsid w:val="000E45F6"/>
    <w:rsid w:val="000F39F7"/>
    <w:rsid w:val="00101D98"/>
    <w:rsid w:val="001102C3"/>
    <w:rsid w:val="00111FFE"/>
    <w:rsid w:val="0012118D"/>
    <w:rsid w:val="00131CE5"/>
    <w:rsid w:val="0014008C"/>
    <w:rsid w:val="00141DDE"/>
    <w:rsid w:val="00142275"/>
    <w:rsid w:val="0014373E"/>
    <w:rsid w:val="0015403A"/>
    <w:rsid w:val="00155691"/>
    <w:rsid w:val="00160DEE"/>
    <w:rsid w:val="001665C2"/>
    <w:rsid w:val="00166FDF"/>
    <w:rsid w:val="00170F42"/>
    <w:rsid w:val="001716DE"/>
    <w:rsid w:val="00171B38"/>
    <w:rsid w:val="00175AF3"/>
    <w:rsid w:val="0018176D"/>
    <w:rsid w:val="00183161"/>
    <w:rsid w:val="00183A5D"/>
    <w:rsid w:val="0019576E"/>
    <w:rsid w:val="001A2692"/>
    <w:rsid w:val="001D5A65"/>
    <w:rsid w:val="001D6411"/>
    <w:rsid w:val="001E1E53"/>
    <w:rsid w:val="001E64B1"/>
    <w:rsid w:val="001F07BB"/>
    <w:rsid w:val="001F57EE"/>
    <w:rsid w:val="001F5895"/>
    <w:rsid w:val="001F7450"/>
    <w:rsid w:val="00202CAF"/>
    <w:rsid w:val="002110A7"/>
    <w:rsid w:val="002114FC"/>
    <w:rsid w:val="002123F0"/>
    <w:rsid w:val="0021249A"/>
    <w:rsid w:val="00215733"/>
    <w:rsid w:val="002179A1"/>
    <w:rsid w:val="00221C11"/>
    <w:rsid w:val="00222EF3"/>
    <w:rsid w:val="00223608"/>
    <w:rsid w:val="00224B94"/>
    <w:rsid w:val="0025028F"/>
    <w:rsid w:val="00251D26"/>
    <w:rsid w:val="00252D3D"/>
    <w:rsid w:val="002570A9"/>
    <w:rsid w:val="00261A24"/>
    <w:rsid w:val="00265471"/>
    <w:rsid w:val="00276536"/>
    <w:rsid w:val="0028186D"/>
    <w:rsid w:val="002B2BDE"/>
    <w:rsid w:val="002B6C0A"/>
    <w:rsid w:val="002C4787"/>
    <w:rsid w:val="002D11EA"/>
    <w:rsid w:val="002E42F8"/>
    <w:rsid w:val="002E7B9E"/>
    <w:rsid w:val="002F27F3"/>
    <w:rsid w:val="002F4F8E"/>
    <w:rsid w:val="003043BB"/>
    <w:rsid w:val="00312111"/>
    <w:rsid w:val="00315690"/>
    <w:rsid w:val="00316D41"/>
    <w:rsid w:val="003210CB"/>
    <w:rsid w:val="00322012"/>
    <w:rsid w:val="00326AF0"/>
    <w:rsid w:val="00335A34"/>
    <w:rsid w:val="00340377"/>
    <w:rsid w:val="00340E59"/>
    <w:rsid w:val="0034172F"/>
    <w:rsid w:val="00342319"/>
    <w:rsid w:val="00344212"/>
    <w:rsid w:val="0034617A"/>
    <w:rsid w:val="003461BE"/>
    <w:rsid w:val="003467FC"/>
    <w:rsid w:val="00350257"/>
    <w:rsid w:val="003515F9"/>
    <w:rsid w:val="00352DFF"/>
    <w:rsid w:val="003562F8"/>
    <w:rsid w:val="00356AAE"/>
    <w:rsid w:val="00366231"/>
    <w:rsid w:val="003719BE"/>
    <w:rsid w:val="00374204"/>
    <w:rsid w:val="003859BE"/>
    <w:rsid w:val="0039000A"/>
    <w:rsid w:val="00390BE2"/>
    <w:rsid w:val="003A2370"/>
    <w:rsid w:val="003A7C55"/>
    <w:rsid w:val="003B3A38"/>
    <w:rsid w:val="003B677C"/>
    <w:rsid w:val="003C4244"/>
    <w:rsid w:val="003C601E"/>
    <w:rsid w:val="003D09FE"/>
    <w:rsid w:val="003D15B2"/>
    <w:rsid w:val="003E41D7"/>
    <w:rsid w:val="003F2CE0"/>
    <w:rsid w:val="003F6888"/>
    <w:rsid w:val="003F74E0"/>
    <w:rsid w:val="00404E22"/>
    <w:rsid w:val="0040546B"/>
    <w:rsid w:val="00407928"/>
    <w:rsid w:val="00413348"/>
    <w:rsid w:val="00423080"/>
    <w:rsid w:val="00425E19"/>
    <w:rsid w:val="00426941"/>
    <w:rsid w:val="0043494F"/>
    <w:rsid w:val="0044273F"/>
    <w:rsid w:val="0044397C"/>
    <w:rsid w:val="0044495E"/>
    <w:rsid w:val="00447236"/>
    <w:rsid w:val="00447ACB"/>
    <w:rsid w:val="00451D50"/>
    <w:rsid w:val="00470172"/>
    <w:rsid w:val="004725FF"/>
    <w:rsid w:val="00476F4A"/>
    <w:rsid w:val="00481298"/>
    <w:rsid w:val="00495685"/>
    <w:rsid w:val="004A1B98"/>
    <w:rsid w:val="004B37FE"/>
    <w:rsid w:val="004D0080"/>
    <w:rsid w:val="004D0389"/>
    <w:rsid w:val="004D123E"/>
    <w:rsid w:val="004D7104"/>
    <w:rsid w:val="004E1318"/>
    <w:rsid w:val="004E215B"/>
    <w:rsid w:val="004E6A93"/>
    <w:rsid w:val="004E7BBE"/>
    <w:rsid w:val="004E7F75"/>
    <w:rsid w:val="004F1671"/>
    <w:rsid w:val="004F5BC7"/>
    <w:rsid w:val="004F7537"/>
    <w:rsid w:val="00505648"/>
    <w:rsid w:val="00507E36"/>
    <w:rsid w:val="005102D1"/>
    <w:rsid w:val="00517C1A"/>
    <w:rsid w:val="00522916"/>
    <w:rsid w:val="00523095"/>
    <w:rsid w:val="00527DC9"/>
    <w:rsid w:val="00532D5E"/>
    <w:rsid w:val="00534929"/>
    <w:rsid w:val="0053638E"/>
    <w:rsid w:val="00540001"/>
    <w:rsid w:val="00547ADC"/>
    <w:rsid w:val="005518DB"/>
    <w:rsid w:val="00556C29"/>
    <w:rsid w:val="00560B2C"/>
    <w:rsid w:val="00563A5D"/>
    <w:rsid w:val="00575994"/>
    <w:rsid w:val="00577DC0"/>
    <w:rsid w:val="00595204"/>
    <w:rsid w:val="005956DB"/>
    <w:rsid w:val="00597D5C"/>
    <w:rsid w:val="005A617C"/>
    <w:rsid w:val="005B0DC1"/>
    <w:rsid w:val="005B7D21"/>
    <w:rsid w:val="005C0117"/>
    <w:rsid w:val="005D1A65"/>
    <w:rsid w:val="005D2021"/>
    <w:rsid w:val="005D314A"/>
    <w:rsid w:val="005E70E8"/>
    <w:rsid w:val="005F5E7A"/>
    <w:rsid w:val="005F76BB"/>
    <w:rsid w:val="00602BF4"/>
    <w:rsid w:val="0060764C"/>
    <w:rsid w:val="00610143"/>
    <w:rsid w:val="0061283B"/>
    <w:rsid w:val="00620763"/>
    <w:rsid w:val="00625115"/>
    <w:rsid w:val="00631241"/>
    <w:rsid w:val="00632309"/>
    <w:rsid w:val="00634ADB"/>
    <w:rsid w:val="00637002"/>
    <w:rsid w:val="006438CE"/>
    <w:rsid w:val="00643FC1"/>
    <w:rsid w:val="00644DC7"/>
    <w:rsid w:val="00654C6A"/>
    <w:rsid w:val="00655FB9"/>
    <w:rsid w:val="00657790"/>
    <w:rsid w:val="00663328"/>
    <w:rsid w:val="00667E1D"/>
    <w:rsid w:val="0067579C"/>
    <w:rsid w:val="00676595"/>
    <w:rsid w:val="00681F60"/>
    <w:rsid w:val="00682028"/>
    <w:rsid w:val="006911A5"/>
    <w:rsid w:val="00694598"/>
    <w:rsid w:val="006A0294"/>
    <w:rsid w:val="006A20D4"/>
    <w:rsid w:val="006A2AA6"/>
    <w:rsid w:val="006A2D5F"/>
    <w:rsid w:val="006A3FB0"/>
    <w:rsid w:val="006A58AD"/>
    <w:rsid w:val="006A62D7"/>
    <w:rsid w:val="006B2B9D"/>
    <w:rsid w:val="006B30E2"/>
    <w:rsid w:val="006B7357"/>
    <w:rsid w:val="006C0DBB"/>
    <w:rsid w:val="006C653B"/>
    <w:rsid w:val="006D5D46"/>
    <w:rsid w:val="006E1A66"/>
    <w:rsid w:val="006E4F6A"/>
    <w:rsid w:val="006E5F42"/>
    <w:rsid w:val="006E6586"/>
    <w:rsid w:val="006F0A2E"/>
    <w:rsid w:val="006F20D9"/>
    <w:rsid w:val="006F2F33"/>
    <w:rsid w:val="006F66CF"/>
    <w:rsid w:val="0070194F"/>
    <w:rsid w:val="00702D8A"/>
    <w:rsid w:val="00710861"/>
    <w:rsid w:val="00726072"/>
    <w:rsid w:val="00731E7B"/>
    <w:rsid w:val="007375B9"/>
    <w:rsid w:val="00746B20"/>
    <w:rsid w:val="00750E15"/>
    <w:rsid w:val="00751017"/>
    <w:rsid w:val="0075412F"/>
    <w:rsid w:val="00755CD7"/>
    <w:rsid w:val="00757FC0"/>
    <w:rsid w:val="007726BC"/>
    <w:rsid w:val="00782255"/>
    <w:rsid w:val="00784B84"/>
    <w:rsid w:val="00786B4C"/>
    <w:rsid w:val="00793902"/>
    <w:rsid w:val="007956B3"/>
    <w:rsid w:val="007A25AF"/>
    <w:rsid w:val="007A3AF6"/>
    <w:rsid w:val="007A5711"/>
    <w:rsid w:val="007C0C80"/>
    <w:rsid w:val="007C32D5"/>
    <w:rsid w:val="007F145D"/>
    <w:rsid w:val="007F48A0"/>
    <w:rsid w:val="007F4CC2"/>
    <w:rsid w:val="007F5E60"/>
    <w:rsid w:val="008068A9"/>
    <w:rsid w:val="0081420A"/>
    <w:rsid w:val="00816002"/>
    <w:rsid w:val="008166A4"/>
    <w:rsid w:val="00817074"/>
    <w:rsid w:val="00824929"/>
    <w:rsid w:val="00834A41"/>
    <w:rsid w:val="00841DEF"/>
    <w:rsid w:val="00843BFD"/>
    <w:rsid w:val="0084464E"/>
    <w:rsid w:val="00844777"/>
    <w:rsid w:val="008505CD"/>
    <w:rsid w:val="00850785"/>
    <w:rsid w:val="00852E6C"/>
    <w:rsid w:val="008579AB"/>
    <w:rsid w:val="00861B46"/>
    <w:rsid w:val="00886B9B"/>
    <w:rsid w:val="0089484A"/>
    <w:rsid w:val="008A65D3"/>
    <w:rsid w:val="008A7735"/>
    <w:rsid w:val="008B69A2"/>
    <w:rsid w:val="008B7681"/>
    <w:rsid w:val="008C0332"/>
    <w:rsid w:val="008C2345"/>
    <w:rsid w:val="008D03AF"/>
    <w:rsid w:val="008D28C3"/>
    <w:rsid w:val="008D69FC"/>
    <w:rsid w:val="008E7010"/>
    <w:rsid w:val="008F3627"/>
    <w:rsid w:val="008F4CCF"/>
    <w:rsid w:val="0090435F"/>
    <w:rsid w:val="00910A5D"/>
    <w:rsid w:val="00910D14"/>
    <w:rsid w:val="00920652"/>
    <w:rsid w:val="009229D7"/>
    <w:rsid w:val="00931A06"/>
    <w:rsid w:val="009513B5"/>
    <w:rsid w:val="00951F36"/>
    <w:rsid w:val="00954D5D"/>
    <w:rsid w:val="0095721F"/>
    <w:rsid w:val="00960417"/>
    <w:rsid w:val="00964E4E"/>
    <w:rsid w:val="00966B76"/>
    <w:rsid w:val="00967BFC"/>
    <w:rsid w:val="00975506"/>
    <w:rsid w:val="009776FD"/>
    <w:rsid w:val="00977D93"/>
    <w:rsid w:val="00982FCB"/>
    <w:rsid w:val="00983F60"/>
    <w:rsid w:val="00986F8B"/>
    <w:rsid w:val="00987D64"/>
    <w:rsid w:val="00992147"/>
    <w:rsid w:val="009931A6"/>
    <w:rsid w:val="009A41E7"/>
    <w:rsid w:val="009A440F"/>
    <w:rsid w:val="009A448A"/>
    <w:rsid w:val="009A76DD"/>
    <w:rsid w:val="009B51EF"/>
    <w:rsid w:val="009B624C"/>
    <w:rsid w:val="009C5746"/>
    <w:rsid w:val="009C7AE2"/>
    <w:rsid w:val="009F5019"/>
    <w:rsid w:val="009F5310"/>
    <w:rsid w:val="009F7EA9"/>
    <w:rsid w:val="00A06726"/>
    <w:rsid w:val="00A1586C"/>
    <w:rsid w:val="00A2011D"/>
    <w:rsid w:val="00A22786"/>
    <w:rsid w:val="00A25681"/>
    <w:rsid w:val="00A27B31"/>
    <w:rsid w:val="00A33086"/>
    <w:rsid w:val="00A34246"/>
    <w:rsid w:val="00A364B4"/>
    <w:rsid w:val="00A44A9F"/>
    <w:rsid w:val="00A51835"/>
    <w:rsid w:val="00A56866"/>
    <w:rsid w:val="00A818F8"/>
    <w:rsid w:val="00A86C71"/>
    <w:rsid w:val="00A93EEE"/>
    <w:rsid w:val="00AA0AB3"/>
    <w:rsid w:val="00AB7D90"/>
    <w:rsid w:val="00AC34C2"/>
    <w:rsid w:val="00AC54F6"/>
    <w:rsid w:val="00AC55DB"/>
    <w:rsid w:val="00AD69F8"/>
    <w:rsid w:val="00AE208C"/>
    <w:rsid w:val="00AF22DA"/>
    <w:rsid w:val="00AF3FF0"/>
    <w:rsid w:val="00B01403"/>
    <w:rsid w:val="00B02868"/>
    <w:rsid w:val="00B0517E"/>
    <w:rsid w:val="00B0614B"/>
    <w:rsid w:val="00B0672A"/>
    <w:rsid w:val="00B11AB5"/>
    <w:rsid w:val="00B13416"/>
    <w:rsid w:val="00B13E7D"/>
    <w:rsid w:val="00B15DAD"/>
    <w:rsid w:val="00B44699"/>
    <w:rsid w:val="00B53FB4"/>
    <w:rsid w:val="00B5733E"/>
    <w:rsid w:val="00B6423B"/>
    <w:rsid w:val="00B70F61"/>
    <w:rsid w:val="00B73435"/>
    <w:rsid w:val="00B73D26"/>
    <w:rsid w:val="00B7439A"/>
    <w:rsid w:val="00B86AF2"/>
    <w:rsid w:val="00B91766"/>
    <w:rsid w:val="00B91D2B"/>
    <w:rsid w:val="00B92F86"/>
    <w:rsid w:val="00BA4713"/>
    <w:rsid w:val="00BA752D"/>
    <w:rsid w:val="00BB1125"/>
    <w:rsid w:val="00BB279D"/>
    <w:rsid w:val="00BC206C"/>
    <w:rsid w:val="00BC2699"/>
    <w:rsid w:val="00BC4831"/>
    <w:rsid w:val="00BC612B"/>
    <w:rsid w:val="00BD247C"/>
    <w:rsid w:val="00BD255C"/>
    <w:rsid w:val="00BD652A"/>
    <w:rsid w:val="00BD73F3"/>
    <w:rsid w:val="00BF03CD"/>
    <w:rsid w:val="00BF0451"/>
    <w:rsid w:val="00BF4191"/>
    <w:rsid w:val="00C03553"/>
    <w:rsid w:val="00C052E3"/>
    <w:rsid w:val="00C05365"/>
    <w:rsid w:val="00C05D58"/>
    <w:rsid w:val="00C11AE5"/>
    <w:rsid w:val="00C11CB9"/>
    <w:rsid w:val="00C16C31"/>
    <w:rsid w:val="00C21027"/>
    <w:rsid w:val="00C4377D"/>
    <w:rsid w:val="00C460D0"/>
    <w:rsid w:val="00C51CAA"/>
    <w:rsid w:val="00C6056A"/>
    <w:rsid w:val="00C63366"/>
    <w:rsid w:val="00C81FFB"/>
    <w:rsid w:val="00C955F1"/>
    <w:rsid w:val="00CA2468"/>
    <w:rsid w:val="00CA570B"/>
    <w:rsid w:val="00CA63E9"/>
    <w:rsid w:val="00CB14C7"/>
    <w:rsid w:val="00CB2466"/>
    <w:rsid w:val="00CB2AD6"/>
    <w:rsid w:val="00CB2B74"/>
    <w:rsid w:val="00CB2E22"/>
    <w:rsid w:val="00CB47A4"/>
    <w:rsid w:val="00CD03B6"/>
    <w:rsid w:val="00CD10C2"/>
    <w:rsid w:val="00CD19A7"/>
    <w:rsid w:val="00CE142F"/>
    <w:rsid w:val="00CF252A"/>
    <w:rsid w:val="00CF594C"/>
    <w:rsid w:val="00D1468B"/>
    <w:rsid w:val="00D172AE"/>
    <w:rsid w:val="00D20C4F"/>
    <w:rsid w:val="00D259EA"/>
    <w:rsid w:val="00D2738C"/>
    <w:rsid w:val="00D3239B"/>
    <w:rsid w:val="00D41A05"/>
    <w:rsid w:val="00D45042"/>
    <w:rsid w:val="00D46273"/>
    <w:rsid w:val="00D4640E"/>
    <w:rsid w:val="00D46BFF"/>
    <w:rsid w:val="00D505D5"/>
    <w:rsid w:val="00D52435"/>
    <w:rsid w:val="00D550CC"/>
    <w:rsid w:val="00D603EB"/>
    <w:rsid w:val="00D62532"/>
    <w:rsid w:val="00D74070"/>
    <w:rsid w:val="00D74FE1"/>
    <w:rsid w:val="00D81899"/>
    <w:rsid w:val="00D85450"/>
    <w:rsid w:val="00D859D1"/>
    <w:rsid w:val="00D85A39"/>
    <w:rsid w:val="00D87AD6"/>
    <w:rsid w:val="00DA0AC2"/>
    <w:rsid w:val="00DA21D7"/>
    <w:rsid w:val="00DA30C3"/>
    <w:rsid w:val="00DC2C22"/>
    <w:rsid w:val="00DC6133"/>
    <w:rsid w:val="00DE0780"/>
    <w:rsid w:val="00DE1705"/>
    <w:rsid w:val="00DE56D7"/>
    <w:rsid w:val="00DF4D8E"/>
    <w:rsid w:val="00DF575B"/>
    <w:rsid w:val="00E02C58"/>
    <w:rsid w:val="00E06CAF"/>
    <w:rsid w:val="00E10CC1"/>
    <w:rsid w:val="00E110E9"/>
    <w:rsid w:val="00E155C4"/>
    <w:rsid w:val="00E306E5"/>
    <w:rsid w:val="00E4120E"/>
    <w:rsid w:val="00E43A31"/>
    <w:rsid w:val="00E441A0"/>
    <w:rsid w:val="00E4535A"/>
    <w:rsid w:val="00E47829"/>
    <w:rsid w:val="00E746E3"/>
    <w:rsid w:val="00E75037"/>
    <w:rsid w:val="00E77524"/>
    <w:rsid w:val="00E77542"/>
    <w:rsid w:val="00E77A30"/>
    <w:rsid w:val="00E91723"/>
    <w:rsid w:val="00EA336C"/>
    <w:rsid w:val="00EC11EC"/>
    <w:rsid w:val="00EC6428"/>
    <w:rsid w:val="00EC72AC"/>
    <w:rsid w:val="00ED11FD"/>
    <w:rsid w:val="00ED667A"/>
    <w:rsid w:val="00ED6EC2"/>
    <w:rsid w:val="00ED6F76"/>
    <w:rsid w:val="00EE01C2"/>
    <w:rsid w:val="00EE1FC2"/>
    <w:rsid w:val="00EF7670"/>
    <w:rsid w:val="00F110DF"/>
    <w:rsid w:val="00F2205C"/>
    <w:rsid w:val="00F22D54"/>
    <w:rsid w:val="00F314B9"/>
    <w:rsid w:val="00F36A65"/>
    <w:rsid w:val="00F37348"/>
    <w:rsid w:val="00F41E9A"/>
    <w:rsid w:val="00F46F3B"/>
    <w:rsid w:val="00F51A75"/>
    <w:rsid w:val="00F54FE0"/>
    <w:rsid w:val="00F6074E"/>
    <w:rsid w:val="00F651AB"/>
    <w:rsid w:val="00F72C1C"/>
    <w:rsid w:val="00F737D3"/>
    <w:rsid w:val="00FA25C4"/>
    <w:rsid w:val="00FA650F"/>
    <w:rsid w:val="00FB238D"/>
    <w:rsid w:val="00FB340E"/>
    <w:rsid w:val="00FB3800"/>
    <w:rsid w:val="00FB61D3"/>
    <w:rsid w:val="00FC4163"/>
    <w:rsid w:val="00FC4C06"/>
    <w:rsid w:val="00FC6FE1"/>
    <w:rsid w:val="00FD0CD1"/>
    <w:rsid w:val="00FD1A9E"/>
    <w:rsid w:val="00FD4D3D"/>
    <w:rsid w:val="00FE07BB"/>
    <w:rsid w:val="00FE08DE"/>
    <w:rsid w:val="00FF70F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3EF4"/>
  <w15:chartTrackingRefBased/>
  <w15:docId w15:val="{CF6D7210-4E48-4CC0-87AE-01FEC4FB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B4"/>
    <w:rPr>
      <w:lang w:val="en-US" w:bidi="he-IL"/>
    </w:rPr>
  </w:style>
  <w:style w:type="paragraph" w:styleId="Heading1">
    <w:name w:val="heading 1"/>
    <w:basedOn w:val="Normal"/>
    <w:next w:val="Normal"/>
    <w:link w:val="Heading1Char"/>
    <w:uiPriority w:val="9"/>
    <w:qFormat/>
    <w:rsid w:val="005C0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117"/>
    <w:rPr>
      <w:rFonts w:eastAsiaTheme="majorEastAsia" w:cstheme="majorBidi"/>
      <w:color w:val="272727" w:themeColor="text1" w:themeTint="D8"/>
    </w:rPr>
  </w:style>
  <w:style w:type="paragraph" w:styleId="Title">
    <w:name w:val="Title"/>
    <w:basedOn w:val="Normal"/>
    <w:next w:val="Normal"/>
    <w:link w:val="TitleChar"/>
    <w:uiPriority w:val="10"/>
    <w:qFormat/>
    <w:rsid w:val="005C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117"/>
    <w:pPr>
      <w:spacing w:before="160"/>
      <w:jc w:val="center"/>
    </w:pPr>
    <w:rPr>
      <w:i/>
      <w:iCs/>
      <w:color w:val="404040" w:themeColor="text1" w:themeTint="BF"/>
    </w:rPr>
  </w:style>
  <w:style w:type="character" w:customStyle="1" w:styleId="QuoteChar">
    <w:name w:val="Quote Char"/>
    <w:basedOn w:val="DefaultParagraphFont"/>
    <w:link w:val="Quote"/>
    <w:uiPriority w:val="29"/>
    <w:rsid w:val="005C0117"/>
    <w:rPr>
      <w:i/>
      <w:iCs/>
      <w:color w:val="404040" w:themeColor="text1" w:themeTint="BF"/>
    </w:rPr>
  </w:style>
  <w:style w:type="paragraph" w:styleId="ListParagraph">
    <w:name w:val="List Paragraph"/>
    <w:basedOn w:val="Normal"/>
    <w:uiPriority w:val="34"/>
    <w:qFormat/>
    <w:rsid w:val="005C0117"/>
    <w:pPr>
      <w:ind w:left="720"/>
      <w:contextualSpacing/>
    </w:pPr>
  </w:style>
  <w:style w:type="character" w:styleId="IntenseEmphasis">
    <w:name w:val="Intense Emphasis"/>
    <w:basedOn w:val="DefaultParagraphFont"/>
    <w:uiPriority w:val="21"/>
    <w:qFormat/>
    <w:rsid w:val="005C0117"/>
    <w:rPr>
      <w:i/>
      <w:iCs/>
      <w:color w:val="0F4761" w:themeColor="accent1" w:themeShade="BF"/>
    </w:rPr>
  </w:style>
  <w:style w:type="paragraph" w:styleId="IntenseQuote">
    <w:name w:val="Intense Quote"/>
    <w:basedOn w:val="Normal"/>
    <w:next w:val="Normal"/>
    <w:link w:val="IntenseQuoteChar"/>
    <w:uiPriority w:val="30"/>
    <w:qFormat/>
    <w:rsid w:val="005C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117"/>
    <w:rPr>
      <w:i/>
      <w:iCs/>
      <w:color w:val="0F4761" w:themeColor="accent1" w:themeShade="BF"/>
    </w:rPr>
  </w:style>
  <w:style w:type="character" w:styleId="IntenseReference">
    <w:name w:val="Intense Reference"/>
    <w:basedOn w:val="DefaultParagraphFont"/>
    <w:uiPriority w:val="32"/>
    <w:qFormat/>
    <w:rsid w:val="005C0117"/>
    <w:rPr>
      <w:b/>
      <w:bCs/>
      <w:smallCaps/>
      <w:color w:val="0F4761" w:themeColor="accent1" w:themeShade="BF"/>
      <w:spacing w:val="5"/>
    </w:rPr>
  </w:style>
  <w:style w:type="paragraph" w:customStyle="1" w:styleId="Default">
    <w:name w:val="Default"/>
    <w:rsid w:val="005C0117"/>
    <w:pPr>
      <w:autoSpaceDE w:val="0"/>
      <w:autoSpaceDN w:val="0"/>
      <w:adjustRightInd w:val="0"/>
      <w:spacing w:after="0" w:line="240" w:lineRule="auto"/>
    </w:pPr>
    <w:rPr>
      <w:rFonts w:ascii="Calibri" w:eastAsiaTheme="minorEastAsia" w:hAnsi="Calibri" w:cs="Calibri"/>
      <w:color w:val="000000"/>
      <w:kern w:val="0"/>
      <w:lang w:val="en-US" w:eastAsia="el-GR" w:bidi="he-IL"/>
      <w14:ligatures w14:val="none"/>
    </w:rPr>
  </w:style>
  <w:style w:type="paragraph" w:styleId="Header">
    <w:name w:val="header"/>
    <w:basedOn w:val="Normal"/>
    <w:link w:val="HeaderChar"/>
    <w:uiPriority w:val="99"/>
    <w:unhideWhenUsed/>
    <w:rsid w:val="00171B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1B38"/>
  </w:style>
  <w:style w:type="paragraph" w:styleId="Footer">
    <w:name w:val="footer"/>
    <w:basedOn w:val="Normal"/>
    <w:link w:val="FooterChar"/>
    <w:uiPriority w:val="99"/>
    <w:unhideWhenUsed/>
    <w:rsid w:val="00171B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15</Pages>
  <Words>4948</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Mantakou</dc:creator>
  <cp:keywords/>
  <dc:description/>
  <cp:lastModifiedBy>Napoleon Liontos</cp:lastModifiedBy>
  <cp:revision>64</cp:revision>
  <dcterms:created xsi:type="dcterms:W3CDTF">2026-01-20T15:15:00Z</dcterms:created>
  <dcterms:modified xsi:type="dcterms:W3CDTF">2026-01-20T18:01:00Z</dcterms:modified>
</cp:coreProperties>
</file>